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F19" w:rsidRDefault="00B40F19" w:rsidP="003023BE">
      <w:pPr>
        <w:pStyle w:val="Heading1"/>
        <w:tabs>
          <w:tab w:val="left" w:pos="426"/>
          <w:tab w:val="left" w:pos="567"/>
        </w:tabs>
        <w:autoSpaceDE w:val="0"/>
        <w:spacing w:before="120" w:after="120"/>
        <w:rPr>
          <w:rFonts w:ascii="Trebuchet MS" w:hAnsi="Trebuchet MS" w:cs="Trebuchet MS"/>
          <w:sz w:val="28"/>
          <w:szCs w:val="28"/>
        </w:rPr>
      </w:pPr>
      <w:bookmarkStart w:id="0" w:name="_GoBack"/>
      <w:bookmarkEnd w:id="0"/>
    </w:p>
    <w:p w:rsidR="00B40F19" w:rsidRDefault="00B40F19" w:rsidP="003023BE">
      <w:pPr>
        <w:pStyle w:val="Heading1"/>
        <w:tabs>
          <w:tab w:val="left" w:pos="426"/>
          <w:tab w:val="left" w:pos="567"/>
        </w:tabs>
        <w:autoSpaceDE w:val="0"/>
        <w:spacing w:before="120" w:after="120"/>
        <w:rPr>
          <w:rFonts w:ascii="Trebuchet MS" w:hAnsi="Trebuchet MS" w:cs="Trebuchet MS"/>
          <w:sz w:val="28"/>
          <w:szCs w:val="28"/>
        </w:rPr>
      </w:pPr>
    </w:p>
    <w:p w:rsidR="00B40F19" w:rsidRDefault="00B40F19" w:rsidP="003023BE">
      <w:pPr>
        <w:pStyle w:val="Heading1"/>
        <w:tabs>
          <w:tab w:val="left" w:pos="426"/>
          <w:tab w:val="left" w:pos="567"/>
        </w:tabs>
        <w:autoSpaceDE w:val="0"/>
        <w:spacing w:before="120" w:after="120"/>
        <w:rPr>
          <w:rFonts w:ascii="Trebuchet MS" w:hAnsi="Trebuchet MS" w:cs="Trebuchet MS"/>
          <w:sz w:val="28"/>
          <w:szCs w:val="28"/>
        </w:rPr>
      </w:pPr>
    </w:p>
    <w:p w:rsidR="001C47A5" w:rsidRPr="001C47A5" w:rsidRDefault="001C47A5" w:rsidP="001C47A5"/>
    <w:p w:rsidR="00B40F19" w:rsidRDefault="00B40F19" w:rsidP="003023BE">
      <w:pPr>
        <w:pStyle w:val="Heading1"/>
        <w:tabs>
          <w:tab w:val="left" w:pos="426"/>
          <w:tab w:val="left" w:pos="567"/>
        </w:tabs>
        <w:autoSpaceDE w:val="0"/>
        <w:spacing w:before="120" w:after="120"/>
        <w:rPr>
          <w:rFonts w:ascii="Trebuchet MS" w:hAnsi="Trebuchet MS" w:cs="Trebuchet MS"/>
          <w:sz w:val="28"/>
          <w:szCs w:val="28"/>
        </w:rPr>
      </w:pPr>
    </w:p>
    <w:p w:rsidR="00B40F19" w:rsidRDefault="00B40F19" w:rsidP="003023BE">
      <w:pPr>
        <w:pStyle w:val="Heading1"/>
        <w:tabs>
          <w:tab w:val="left" w:pos="426"/>
          <w:tab w:val="left" w:pos="567"/>
        </w:tabs>
        <w:autoSpaceDE w:val="0"/>
        <w:spacing w:before="120" w:after="120"/>
        <w:rPr>
          <w:rFonts w:ascii="Trebuchet MS" w:hAnsi="Trebuchet MS" w:cs="Trebuchet MS"/>
          <w:sz w:val="28"/>
          <w:szCs w:val="28"/>
        </w:rPr>
      </w:pPr>
    </w:p>
    <w:p w:rsidR="003023BE" w:rsidRPr="001C47A5" w:rsidRDefault="003023BE" w:rsidP="003023BE">
      <w:pPr>
        <w:pStyle w:val="Heading1"/>
        <w:tabs>
          <w:tab w:val="left" w:pos="426"/>
          <w:tab w:val="left" w:pos="567"/>
        </w:tabs>
        <w:autoSpaceDE w:val="0"/>
        <w:spacing w:before="120" w:after="120"/>
        <w:rPr>
          <w:rFonts w:ascii="Trebuchet MS" w:hAnsi="Trebuchet MS" w:cs="Trebuchet MS"/>
          <w:sz w:val="28"/>
          <w:szCs w:val="28"/>
        </w:rPr>
      </w:pPr>
      <w:r w:rsidRPr="001C47A5">
        <w:rPr>
          <w:rFonts w:ascii="Trebuchet MS" w:hAnsi="Trebuchet MS" w:cs="Trebuchet MS"/>
          <w:sz w:val="28"/>
          <w:szCs w:val="28"/>
        </w:rPr>
        <w:t>Joint Rig Committee Rig Move Code of Practice (COP) and Rig Move Warranty Survey Scope of Work</w:t>
      </w:r>
      <w:r w:rsidR="00167CC2" w:rsidRPr="001C47A5">
        <w:rPr>
          <w:rFonts w:ascii="Trebuchet MS" w:hAnsi="Trebuchet MS" w:cs="Trebuchet MS"/>
          <w:sz w:val="28"/>
          <w:szCs w:val="28"/>
        </w:rPr>
        <w:t xml:space="preserve"> (SOW)</w:t>
      </w:r>
    </w:p>
    <w:p w:rsidR="003023BE" w:rsidRPr="008F71A1" w:rsidRDefault="003023BE" w:rsidP="003023BE">
      <w:pPr>
        <w:jc w:val="center"/>
        <w:rPr>
          <w:rFonts w:ascii="Trebuchet MS" w:hAnsi="Trebuchet MS" w:cs="Trebuchet MS"/>
          <w:b/>
          <w:bCs/>
          <w:sz w:val="28"/>
          <w:szCs w:val="28"/>
        </w:rPr>
      </w:pPr>
    </w:p>
    <w:p w:rsidR="003023BE" w:rsidRPr="008F71A1" w:rsidRDefault="003023BE" w:rsidP="003023BE">
      <w:pPr>
        <w:spacing w:after="200" w:line="276" w:lineRule="auto"/>
        <w:jc w:val="center"/>
        <w:rPr>
          <w:rFonts w:ascii="Trebuchet MS" w:hAnsi="Trebuchet MS" w:cs="Trebuchet MS"/>
          <w:b/>
          <w:bCs/>
          <w:sz w:val="28"/>
          <w:szCs w:val="28"/>
        </w:rPr>
      </w:pPr>
    </w:p>
    <w:p w:rsidR="003023BE" w:rsidRPr="008F71A1" w:rsidRDefault="003023BE">
      <w:pPr>
        <w:spacing w:after="200" w:line="276" w:lineRule="auto"/>
        <w:rPr>
          <w:rFonts w:ascii="Trebuchet MS" w:hAnsi="Trebuchet MS" w:cs="Trebuchet MS"/>
          <w:b/>
          <w:bCs/>
          <w:sz w:val="28"/>
          <w:szCs w:val="28"/>
        </w:rPr>
      </w:pPr>
    </w:p>
    <w:p w:rsidR="003023BE" w:rsidRPr="008F71A1" w:rsidRDefault="003023BE">
      <w:pPr>
        <w:spacing w:after="200" w:line="276" w:lineRule="auto"/>
        <w:rPr>
          <w:rFonts w:ascii="Trebuchet MS" w:hAnsi="Trebuchet MS" w:cs="Trebuchet MS"/>
          <w:b/>
          <w:bCs/>
          <w:sz w:val="28"/>
          <w:szCs w:val="28"/>
        </w:rPr>
      </w:pPr>
    </w:p>
    <w:p w:rsidR="003023BE" w:rsidRPr="008F71A1" w:rsidRDefault="003023BE">
      <w:pPr>
        <w:spacing w:after="200" w:line="276" w:lineRule="auto"/>
        <w:rPr>
          <w:rFonts w:ascii="Trebuchet MS" w:hAnsi="Trebuchet MS" w:cs="Trebuchet MS"/>
          <w:b/>
          <w:bCs/>
          <w:sz w:val="28"/>
          <w:szCs w:val="28"/>
        </w:rPr>
      </w:pPr>
    </w:p>
    <w:tbl>
      <w:tblPr>
        <w:tblStyle w:val="TableGrid"/>
        <w:tblW w:w="0" w:type="auto"/>
        <w:tblLook w:val="04A0" w:firstRow="1" w:lastRow="0" w:firstColumn="1" w:lastColumn="0" w:noHBand="0" w:noVBand="1"/>
      </w:tblPr>
      <w:tblGrid>
        <w:gridCol w:w="1809"/>
        <w:gridCol w:w="2338"/>
        <w:gridCol w:w="1490"/>
        <w:gridCol w:w="2892"/>
      </w:tblGrid>
      <w:tr w:rsidR="003023BE" w:rsidRPr="008F71A1" w:rsidTr="00C376E3">
        <w:tc>
          <w:tcPr>
            <w:tcW w:w="1809" w:type="dxa"/>
          </w:tcPr>
          <w:p w:rsidR="003023BE" w:rsidRPr="008F71A1" w:rsidRDefault="003023BE" w:rsidP="00C376E3">
            <w:pPr>
              <w:pStyle w:val="Heading1"/>
              <w:tabs>
                <w:tab w:val="left" w:pos="426"/>
                <w:tab w:val="left" w:pos="567"/>
              </w:tabs>
              <w:autoSpaceDE w:val="0"/>
              <w:spacing w:before="120" w:after="120"/>
              <w:jc w:val="left"/>
              <w:outlineLvl w:val="0"/>
              <w:rPr>
                <w:rFonts w:ascii="Trebuchet MS" w:hAnsi="Trebuchet MS" w:cs="Trebuchet MS"/>
                <w:sz w:val="22"/>
                <w:szCs w:val="22"/>
              </w:rPr>
            </w:pPr>
            <w:r w:rsidRPr="008F71A1">
              <w:rPr>
                <w:rFonts w:ascii="Trebuchet MS" w:hAnsi="Trebuchet MS" w:cs="Trebuchet MS"/>
                <w:sz w:val="22"/>
                <w:szCs w:val="22"/>
              </w:rPr>
              <w:t>Name</w:t>
            </w:r>
          </w:p>
        </w:tc>
        <w:tc>
          <w:tcPr>
            <w:tcW w:w="2338" w:type="dxa"/>
          </w:tcPr>
          <w:p w:rsidR="003023BE" w:rsidRPr="008F71A1" w:rsidRDefault="003023BE" w:rsidP="00C376E3">
            <w:pPr>
              <w:pStyle w:val="Heading1"/>
              <w:tabs>
                <w:tab w:val="left" w:pos="426"/>
                <w:tab w:val="left" w:pos="567"/>
              </w:tabs>
              <w:autoSpaceDE w:val="0"/>
              <w:spacing w:before="120" w:after="120"/>
              <w:jc w:val="left"/>
              <w:outlineLvl w:val="0"/>
              <w:rPr>
                <w:rFonts w:ascii="Trebuchet MS" w:hAnsi="Trebuchet MS" w:cs="Trebuchet MS"/>
                <w:sz w:val="22"/>
                <w:szCs w:val="22"/>
              </w:rPr>
            </w:pPr>
            <w:r w:rsidRPr="008F71A1">
              <w:rPr>
                <w:rFonts w:ascii="Trebuchet MS" w:hAnsi="Trebuchet MS" w:cs="Trebuchet MS"/>
                <w:sz w:val="22"/>
                <w:szCs w:val="22"/>
              </w:rPr>
              <w:t>Date of issue</w:t>
            </w:r>
          </w:p>
        </w:tc>
        <w:tc>
          <w:tcPr>
            <w:tcW w:w="1490" w:type="dxa"/>
          </w:tcPr>
          <w:p w:rsidR="003023BE" w:rsidRPr="008F71A1" w:rsidRDefault="003023BE" w:rsidP="00C376E3">
            <w:pPr>
              <w:pStyle w:val="Heading1"/>
              <w:tabs>
                <w:tab w:val="left" w:pos="426"/>
                <w:tab w:val="left" w:pos="567"/>
              </w:tabs>
              <w:autoSpaceDE w:val="0"/>
              <w:spacing w:before="120" w:after="120"/>
              <w:jc w:val="left"/>
              <w:outlineLvl w:val="0"/>
              <w:rPr>
                <w:rFonts w:ascii="Trebuchet MS" w:hAnsi="Trebuchet MS" w:cs="Trebuchet MS"/>
                <w:sz w:val="22"/>
                <w:szCs w:val="22"/>
              </w:rPr>
            </w:pPr>
            <w:r w:rsidRPr="008F71A1">
              <w:rPr>
                <w:rFonts w:ascii="Trebuchet MS" w:hAnsi="Trebuchet MS" w:cs="Trebuchet MS"/>
                <w:sz w:val="22"/>
                <w:szCs w:val="22"/>
              </w:rPr>
              <w:t>Version</w:t>
            </w:r>
          </w:p>
        </w:tc>
        <w:tc>
          <w:tcPr>
            <w:tcW w:w="2892" w:type="dxa"/>
          </w:tcPr>
          <w:p w:rsidR="003023BE" w:rsidRPr="008F71A1" w:rsidRDefault="003023BE" w:rsidP="00C376E3">
            <w:pPr>
              <w:pStyle w:val="Heading1"/>
              <w:tabs>
                <w:tab w:val="left" w:pos="426"/>
                <w:tab w:val="left" w:pos="567"/>
              </w:tabs>
              <w:autoSpaceDE w:val="0"/>
              <w:spacing w:before="120" w:after="120"/>
              <w:jc w:val="left"/>
              <w:outlineLvl w:val="0"/>
              <w:rPr>
                <w:rFonts w:ascii="Trebuchet MS" w:hAnsi="Trebuchet MS" w:cs="Trebuchet MS"/>
                <w:sz w:val="22"/>
                <w:szCs w:val="22"/>
              </w:rPr>
            </w:pPr>
            <w:r w:rsidRPr="008F71A1">
              <w:rPr>
                <w:rFonts w:ascii="Trebuchet MS" w:hAnsi="Trebuchet MS" w:cs="Trebuchet MS"/>
                <w:sz w:val="22"/>
                <w:szCs w:val="22"/>
              </w:rPr>
              <w:t>Changes</w:t>
            </w:r>
          </w:p>
        </w:tc>
      </w:tr>
      <w:tr w:rsidR="003023BE" w:rsidRPr="008F71A1" w:rsidTr="00C376E3">
        <w:tc>
          <w:tcPr>
            <w:tcW w:w="1809" w:type="dxa"/>
          </w:tcPr>
          <w:p w:rsidR="003023BE" w:rsidRPr="008F71A1" w:rsidRDefault="003023BE" w:rsidP="00C376E3">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8F71A1">
              <w:rPr>
                <w:rFonts w:ascii="Trebuchet MS" w:hAnsi="Trebuchet MS" w:cs="Trebuchet MS"/>
                <w:b w:val="0"/>
                <w:sz w:val="22"/>
                <w:szCs w:val="22"/>
              </w:rPr>
              <w:t>JR2012/003</w:t>
            </w:r>
          </w:p>
        </w:tc>
        <w:tc>
          <w:tcPr>
            <w:tcW w:w="2338" w:type="dxa"/>
          </w:tcPr>
          <w:p w:rsidR="003023BE" w:rsidRPr="008F71A1" w:rsidRDefault="003023BE" w:rsidP="00DE5F91">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8F71A1">
              <w:rPr>
                <w:rFonts w:ascii="Trebuchet MS" w:hAnsi="Trebuchet MS" w:cs="Trebuchet MS"/>
                <w:b w:val="0"/>
                <w:sz w:val="22"/>
                <w:szCs w:val="22"/>
              </w:rPr>
              <w:t>27 January 2012</w:t>
            </w:r>
          </w:p>
        </w:tc>
        <w:tc>
          <w:tcPr>
            <w:tcW w:w="1490" w:type="dxa"/>
          </w:tcPr>
          <w:p w:rsidR="003023BE" w:rsidRPr="008F71A1" w:rsidRDefault="003023BE" w:rsidP="00011751">
            <w:pPr>
              <w:pStyle w:val="Heading1"/>
              <w:tabs>
                <w:tab w:val="left" w:pos="426"/>
                <w:tab w:val="left" w:pos="567"/>
              </w:tabs>
              <w:autoSpaceDE w:val="0"/>
              <w:spacing w:before="120" w:after="120"/>
              <w:outlineLvl w:val="0"/>
              <w:rPr>
                <w:rFonts w:ascii="Trebuchet MS" w:hAnsi="Trebuchet MS" w:cs="Trebuchet MS"/>
                <w:b w:val="0"/>
                <w:sz w:val="22"/>
                <w:szCs w:val="22"/>
              </w:rPr>
            </w:pPr>
            <w:r w:rsidRPr="008F71A1">
              <w:rPr>
                <w:rFonts w:ascii="Trebuchet MS" w:hAnsi="Trebuchet MS" w:cs="Trebuchet MS"/>
                <w:b w:val="0"/>
                <w:sz w:val="22"/>
                <w:szCs w:val="22"/>
              </w:rPr>
              <w:t>1</w:t>
            </w:r>
          </w:p>
        </w:tc>
        <w:tc>
          <w:tcPr>
            <w:tcW w:w="2892" w:type="dxa"/>
          </w:tcPr>
          <w:p w:rsidR="003023BE" w:rsidRPr="008F71A1" w:rsidRDefault="003023BE" w:rsidP="00C376E3">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8F71A1">
              <w:rPr>
                <w:rFonts w:ascii="Trebuchet MS" w:hAnsi="Trebuchet MS" w:cs="Trebuchet MS"/>
                <w:b w:val="0"/>
                <w:sz w:val="22"/>
                <w:szCs w:val="22"/>
              </w:rPr>
              <w:t>Original</w:t>
            </w:r>
          </w:p>
        </w:tc>
      </w:tr>
      <w:tr w:rsidR="003023BE" w:rsidRPr="008F71A1" w:rsidTr="00C376E3">
        <w:tc>
          <w:tcPr>
            <w:tcW w:w="1809" w:type="dxa"/>
          </w:tcPr>
          <w:p w:rsidR="003023BE" w:rsidRPr="008F71A1" w:rsidRDefault="003023BE" w:rsidP="00AB6FD3">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8F71A1">
              <w:rPr>
                <w:rFonts w:ascii="Trebuchet MS" w:hAnsi="Trebuchet MS" w:cs="Trebuchet MS"/>
                <w:b w:val="0"/>
                <w:sz w:val="22"/>
                <w:szCs w:val="22"/>
              </w:rPr>
              <w:t>JR2016/01</w:t>
            </w:r>
            <w:r w:rsidR="00AB6FD3">
              <w:rPr>
                <w:rFonts w:ascii="Trebuchet MS" w:hAnsi="Trebuchet MS" w:cs="Trebuchet MS"/>
                <w:b w:val="0"/>
                <w:sz w:val="22"/>
                <w:szCs w:val="22"/>
              </w:rPr>
              <w:t>2</w:t>
            </w:r>
          </w:p>
        </w:tc>
        <w:tc>
          <w:tcPr>
            <w:tcW w:w="2338" w:type="dxa"/>
          </w:tcPr>
          <w:p w:rsidR="003023BE" w:rsidRPr="008F71A1" w:rsidRDefault="009E022A" w:rsidP="001C47A5">
            <w:pPr>
              <w:pStyle w:val="Heading1"/>
              <w:tabs>
                <w:tab w:val="left" w:pos="426"/>
                <w:tab w:val="left" w:pos="567"/>
              </w:tabs>
              <w:autoSpaceDE w:val="0"/>
              <w:spacing w:before="120" w:after="120"/>
              <w:jc w:val="left"/>
              <w:outlineLvl w:val="0"/>
              <w:rPr>
                <w:rFonts w:ascii="Trebuchet MS" w:hAnsi="Trebuchet MS" w:cs="Trebuchet MS"/>
                <w:b w:val="0"/>
                <w:sz w:val="22"/>
                <w:szCs w:val="22"/>
              </w:rPr>
            </w:pPr>
            <w:r>
              <w:rPr>
                <w:rFonts w:ascii="Trebuchet MS" w:hAnsi="Trebuchet MS" w:cs="Trebuchet MS"/>
                <w:b w:val="0"/>
                <w:sz w:val="22"/>
                <w:szCs w:val="22"/>
              </w:rPr>
              <w:t>20</w:t>
            </w:r>
            <w:r w:rsidR="00B40F19">
              <w:rPr>
                <w:rFonts w:ascii="Trebuchet MS" w:hAnsi="Trebuchet MS" w:cs="Trebuchet MS"/>
                <w:b w:val="0"/>
                <w:sz w:val="22"/>
                <w:szCs w:val="22"/>
              </w:rPr>
              <w:t xml:space="preserve"> December 2016</w:t>
            </w:r>
          </w:p>
        </w:tc>
        <w:tc>
          <w:tcPr>
            <w:tcW w:w="1490" w:type="dxa"/>
          </w:tcPr>
          <w:p w:rsidR="003023BE" w:rsidRPr="008F71A1" w:rsidRDefault="003023BE" w:rsidP="00011751">
            <w:pPr>
              <w:pStyle w:val="Heading1"/>
              <w:tabs>
                <w:tab w:val="left" w:pos="426"/>
                <w:tab w:val="left" w:pos="567"/>
              </w:tabs>
              <w:autoSpaceDE w:val="0"/>
              <w:spacing w:before="120" w:after="120"/>
              <w:outlineLvl w:val="0"/>
              <w:rPr>
                <w:rFonts w:ascii="Trebuchet MS" w:hAnsi="Trebuchet MS" w:cs="Trebuchet MS"/>
                <w:b w:val="0"/>
                <w:sz w:val="22"/>
                <w:szCs w:val="22"/>
              </w:rPr>
            </w:pPr>
            <w:r w:rsidRPr="008F71A1">
              <w:rPr>
                <w:rFonts w:ascii="Trebuchet MS" w:hAnsi="Trebuchet MS" w:cs="Trebuchet MS"/>
                <w:b w:val="0"/>
                <w:sz w:val="22"/>
                <w:szCs w:val="22"/>
              </w:rPr>
              <w:t>2</w:t>
            </w:r>
          </w:p>
        </w:tc>
        <w:tc>
          <w:tcPr>
            <w:tcW w:w="2892" w:type="dxa"/>
          </w:tcPr>
          <w:p w:rsidR="003023BE" w:rsidRPr="008F71A1" w:rsidRDefault="009E022A" w:rsidP="00795840">
            <w:pPr>
              <w:pStyle w:val="Heading1"/>
              <w:tabs>
                <w:tab w:val="left" w:pos="426"/>
                <w:tab w:val="left" w:pos="567"/>
              </w:tabs>
              <w:autoSpaceDE w:val="0"/>
              <w:spacing w:before="120" w:after="120"/>
              <w:jc w:val="left"/>
              <w:outlineLvl w:val="0"/>
              <w:rPr>
                <w:rFonts w:ascii="Trebuchet MS" w:hAnsi="Trebuchet MS" w:cs="Trebuchet MS"/>
                <w:b w:val="0"/>
                <w:sz w:val="22"/>
                <w:szCs w:val="22"/>
              </w:rPr>
            </w:pPr>
            <w:r>
              <w:rPr>
                <w:rFonts w:ascii="Trebuchet MS" w:hAnsi="Trebuchet MS" w:cs="Trebuchet MS"/>
                <w:b w:val="0"/>
                <w:sz w:val="22"/>
                <w:szCs w:val="22"/>
              </w:rPr>
              <w:t>Update to COP &amp; SOW and introduction of JR2012A</w:t>
            </w:r>
          </w:p>
        </w:tc>
      </w:tr>
    </w:tbl>
    <w:p w:rsidR="003023BE" w:rsidRPr="008F71A1" w:rsidRDefault="003023BE">
      <w:pPr>
        <w:spacing w:after="200" w:line="276" w:lineRule="auto"/>
        <w:rPr>
          <w:rFonts w:ascii="Trebuchet MS" w:hAnsi="Trebuchet MS" w:cs="Trebuchet MS"/>
          <w:b/>
          <w:bCs/>
          <w:sz w:val="28"/>
          <w:szCs w:val="28"/>
        </w:rPr>
      </w:pPr>
      <w:r w:rsidRPr="008F71A1">
        <w:rPr>
          <w:rFonts w:ascii="Trebuchet MS" w:hAnsi="Trebuchet MS" w:cs="Trebuchet MS"/>
          <w:b/>
          <w:bCs/>
          <w:sz w:val="28"/>
          <w:szCs w:val="28"/>
        </w:rPr>
        <w:br w:type="page"/>
      </w:r>
    </w:p>
    <w:p w:rsidR="003C4FB7" w:rsidRPr="008F71A1" w:rsidRDefault="003C4FB7" w:rsidP="003C4FB7">
      <w:pPr>
        <w:jc w:val="center"/>
        <w:rPr>
          <w:rFonts w:ascii="Trebuchet MS" w:hAnsi="Trebuchet MS" w:cs="Trebuchet MS"/>
          <w:b/>
          <w:bCs/>
          <w:sz w:val="28"/>
          <w:szCs w:val="28"/>
        </w:rPr>
      </w:pPr>
      <w:r w:rsidRPr="008F71A1">
        <w:rPr>
          <w:rFonts w:ascii="Trebuchet MS" w:hAnsi="Trebuchet MS" w:cs="Trebuchet MS"/>
          <w:b/>
          <w:bCs/>
          <w:sz w:val="28"/>
          <w:szCs w:val="28"/>
        </w:rPr>
        <w:lastRenderedPageBreak/>
        <w:t>Joint Rig Committee Rig Move Code of Practice (COP)</w:t>
      </w:r>
    </w:p>
    <w:p w:rsidR="003C4FB7" w:rsidRPr="008F71A1" w:rsidRDefault="003C4FB7" w:rsidP="003C4FB7">
      <w:pPr>
        <w:jc w:val="both"/>
        <w:rPr>
          <w:rFonts w:ascii="Trebuchet MS" w:hAnsi="Trebuchet MS" w:cs="Trebuchet MS"/>
          <w:b/>
          <w:bCs/>
          <w:u w:val="single"/>
        </w:rPr>
      </w:pPr>
    </w:p>
    <w:p w:rsidR="003C4FB7" w:rsidRPr="008F71A1" w:rsidRDefault="003C4FB7" w:rsidP="003C4FB7">
      <w:pPr>
        <w:jc w:val="both"/>
        <w:rPr>
          <w:rFonts w:ascii="Trebuchet MS" w:hAnsi="Trebuchet MS" w:cs="Trebuchet MS"/>
          <w:sz w:val="20"/>
          <w:szCs w:val="20"/>
        </w:rPr>
      </w:pPr>
      <w:r w:rsidRPr="008F71A1">
        <w:rPr>
          <w:rFonts w:ascii="Trebuchet MS" w:hAnsi="Trebuchet MS" w:cs="Trebuchet MS"/>
          <w:sz w:val="20"/>
          <w:szCs w:val="20"/>
        </w:rPr>
        <w:t xml:space="preserve">This Code of Practice (COP) establishes agreed standards for Marine Warranty Surveyors’ (MWS) performance while conducting Marine Warranty Surveys for Mobile Offshore Unit Location Approval and </w:t>
      </w:r>
      <w:r w:rsidR="001C47A5">
        <w:rPr>
          <w:rFonts w:ascii="Trebuchet MS" w:hAnsi="Trebuchet MS" w:cs="Trebuchet MS"/>
          <w:sz w:val="20"/>
          <w:szCs w:val="20"/>
        </w:rPr>
        <w:t>related m</w:t>
      </w:r>
      <w:r w:rsidRPr="008F71A1">
        <w:rPr>
          <w:rFonts w:ascii="Trebuchet MS" w:hAnsi="Trebuchet MS" w:cs="Trebuchet MS"/>
          <w:sz w:val="20"/>
          <w:szCs w:val="20"/>
        </w:rPr>
        <w:t xml:space="preserve">ove </w:t>
      </w:r>
      <w:r w:rsidR="001C47A5">
        <w:rPr>
          <w:rFonts w:ascii="Trebuchet MS" w:hAnsi="Trebuchet MS" w:cs="Trebuchet MS"/>
          <w:sz w:val="20"/>
          <w:szCs w:val="20"/>
        </w:rPr>
        <w:t>a</w:t>
      </w:r>
      <w:r w:rsidRPr="008F71A1">
        <w:rPr>
          <w:rFonts w:ascii="Trebuchet MS" w:hAnsi="Trebuchet MS" w:cs="Trebuchet MS"/>
          <w:sz w:val="20"/>
          <w:szCs w:val="20"/>
        </w:rPr>
        <w:t>ctivities and specifies the main activities required to be performed.</w:t>
      </w:r>
    </w:p>
    <w:p w:rsidR="003C4FB7" w:rsidRPr="008F71A1" w:rsidRDefault="003C4FB7" w:rsidP="003C4FB7">
      <w:pPr>
        <w:ind w:left="360"/>
        <w:jc w:val="both"/>
        <w:rPr>
          <w:rFonts w:ascii="Trebuchet MS" w:hAnsi="Trebuchet MS" w:cs="Trebuchet MS"/>
          <w:sz w:val="20"/>
          <w:szCs w:val="20"/>
        </w:rPr>
      </w:pPr>
    </w:p>
    <w:p w:rsidR="003C4FB7" w:rsidRPr="008F71A1" w:rsidRDefault="003C4FB7" w:rsidP="003C4FB7">
      <w:pPr>
        <w:ind w:left="360" w:hanging="360"/>
        <w:jc w:val="both"/>
        <w:rPr>
          <w:rFonts w:ascii="Trebuchet MS" w:hAnsi="Trebuchet MS" w:cs="Trebuchet MS"/>
          <w:sz w:val="20"/>
          <w:szCs w:val="20"/>
        </w:rPr>
      </w:pPr>
      <w:r w:rsidRPr="008F71A1">
        <w:rPr>
          <w:rFonts w:ascii="Trebuchet MS" w:hAnsi="Trebuchet MS" w:cs="Trebuchet MS"/>
          <w:sz w:val="20"/>
          <w:szCs w:val="20"/>
        </w:rPr>
        <w:t>It has the following objectives, to:</w:t>
      </w:r>
    </w:p>
    <w:p w:rsidR="003C4FB7" w:rsidRPr="008F71A1" w:rsidRDefault="003C4FB7" w:rsidP="003C4FB7">
      <w:pPr>
        <w:ind w:left="360" w:firstLine="360"/>
        <w:jc w:val="both"/>
        <w:rPr>
          <w:rFonts w:ascii="Trebuchet MS" w:hAnsi="Trebuchet MS" w:cs="Trebuchet MS"/>
          <w:sz w:val="20"/>
          <w:szCs w:val="20"/>
        </w:rPr>
      </w:pPr>
    </w:p>
    <w:p w:rsidR="003C4FB7" w:rsidRPr="008F71A1" w:rsidRDefault="003C4FB7" w:rsidP="003C4FB7">
      <w:pPr>
        <w:numPr>
          <w:ilvl w:val="0"/>
          <w:numId w:val="11"/>
        </w:numPr>
        <w:ind w:left="360" w:firstLine="360"/>
        <w:jc w:val="both"/>
        <w:rPr>
          <w:rFonts w:ascii="Trebuchet MS" w:hAnsi="Trebuchet MS" w:cs="Trebuchet MS"/>
          <w:sz w:val="20"/>
          <w:szCs w:val="20"/>
        </w:rPr>
      </w:pPr>
      <w:r w:rsidRPr="008F71A1">
        <w:rPr>
          <w:rFonts w:ascii="Trebuchet MS" w:hAnsi="Trebuchet MS" w:cs="Trebuchet MS"/>
          <w:sz w:val="20"/>
          <w:szCs w:val="20"/>
        </w:rPr>
        <w:t>clarify the role of the MWS;</w:t>
      </w:r>
    </w:p>
    <w:p w:rsidR="003C4FB7" w:rsidRPr="008F71A1" w:rsidRDefault="003C4FB7" w:rsidP="003C4FB7">
      <w:pPr>
        <w:numPr>
          <w:ilvl w:val="0"/>
          <w:numId w:val="11"/>
        </w:numPr>
        <w:ind w:left="360" w:firstLine="360"/>
        <w:jc w:val="both"/>
        <w:rPr>
          <w:rFonts w:ascii="Trebuchet MS" w:hAnsi="Trebuchet MS" w:cs="Trebuchet MS"/>
          <w:sz w:val="20"/>
          <w:szCs w:val="20"/>
        </w:rPr>
      </w:pPr>
      <w:r w:rsidRPr="008F71A1">
        <w:rPr>
          <w:rFonts w:ascii="Trebuchet MS" w:hAnsi="Trebuchet MS" w:cs="Trebuchet MS"/>
          <w:sz w:val="20"/>
          <w:szCs w:val="20"/>
        </w:rPr>
        <w:t xml:space="preserve">define the function of the Scope of Work (SOW); </w:t>
      </w:r>
    </w:p>
    <w:p w:rsidR="003C4FB7" w:rsidRPr="008F71A1" w:rsidRDefault="003C4FB7" w:rsidP="003C4FB7">
      <w:pPr>
        <w:numPr>
          <w:ilvl w:val="0"/>
          <w:numId w:val="11"/>
        </w:numPr>
        <w:ind w:left="360" w:firstLine="360"/>
        <w:jc w:val="both"/>
        <w:rPr>
          <w:rFonts w:ascii="Trebuchet MS" w:hAnsi="Trebuchet MS" w:cs="Trebuchet MS"/>
          <w:sz w:val="20"/>
          <w:szCs w:val="20"/>
        </w:rPr>
      </w:pPr>
      <w:r w:rsidRPr="008F71A1">
        <w:rPr>
          <w:rFonts w:ascii="Trebuchet MS" w:hAnsi="Trebuchet MS" w:cs="Trebuchet MS"/>
          <w:sz w:val="20"/>
          <w:szCs w:val="20"/>
        </w:rPr>
        <w:t>outline approval criteria for Marine Warranty Surveying activities;</w:t>
      </w:r>
    </w:p>
    <w:p w:rsidR="003C4FB7" w:rsidRPr="008F71A1" w:rsidRDefault="003C4FB7" w:rsidP="003C4FB7">
      <w:pPr>
        <w:numPr>
          <w:ilvl w:val="0"/>
          <w:numId w:val="11"/>
        </w:numPr>
        <w:ind w:left="360" w:firstLine="360"/>
        <w:jc w:val="both"/>
        <w:rPr>
          <w:rFonts w:ascii="Trebuchet MS" w:hAnsi="Trebuchet MS" w:cs="Trebuchet MS"/>
          <w:sz w:val="20"/>
          <w:szCs w:val="20"/>
        </w:rPr>
      </w:pPr>
      <w:r w:rsidRPr="008F71A1">
        <w:rPr>
          <w:rFonts w:ascii="Trebuchet MS" w:hAnsi="Trebuchet MS" w:cs="Trebuchet MS"/>
          <w:sz w:val="20"/>
          <w:szCs w:val="20"/>
        </w:rPr>
        <w:t>establish minimum standards for MWS performance;</w:t>
      </w:r>
    </w:p>
    <w:p w:rsidR="003C4FB7" w:rsidRPr="008F71A1" w:rsidRDefault="003C4FB7" w:rsidP="003C4FB7">
      <w:pPr>
        <w:numPr>
          <w:ilvl w:val="0"/>
          <w:numId w:val="11"/>
        </w:numPr>
        <w:ind w:left="1440" w:hanging="720"/>
        <w:jc w:val="both"/>
        <w:rPr>
          <w:rFonts w:ascii="Trebuchet MS" w:hAnsi="Trebuchet MS" w:cs="Trebuchet MS"/>
          <w:sz w:val="20"/>
          <w:szCs w:val="20"/>
        </w:rPr>
      </w:pPr>
      <w:r w:rsidRPr="008F71A1">
        <w:rPr>
          <w:rFonts w:ascii="Trebuchet MS" w:hAnsi="Trebuchet MS" w:cs="Trebuchet MS"/>
          <w:sz w:val="20"/>
          <w:szCs w:val="20"/>
        </w:rPr>
        <w:t>define lines of communication between Underwriters and the MWS;</w:t>
      </w:r>
    </w:p>
    <w:p w:rsidR="003C4FB7" w:rsidRPr="008F71A1" w:rsidRDefault="003C4FB7" w:rsidP="003C4FB7">
      <w:pPr>
        <w:numPr>
          <w:ilvl w:val="0"/>
          <w:numId w:val="11"/>
        </w:numPr>
        <w:ind w:left="1440" w:hanging="720"/>
        <w:jc w:val="both"/>
        <w:rPr>
          <w:rFonts w:ascii="Trebuchet MS" w:hAnsi="Trebuchet MS" w:cs="Trebuchet MS"/>
          <w:sz w:val="20"/>
          <w:szCs w:val="20"/>
        </w:rPr>
      </w:pPr>
      <w:r w:rsidRPr="008F71A1">
        <w:rPr>
          <w:rFonts w:ascii="Trebuchet MS" w:hAnsi="Trebuchet MS" w:cs="Trebuchet MS"/>
          <w:sz w:val="20"/>
          <w:szCs w:val="20"/>
        </w:rPr>
        <w:t>reference the work required (in tabular format).</w:t>
      </w:r>
    </w:p>
    <w:p w:rsidR="003C4FB7" w:rsidRPr="008F71A1" w:rsidRDefault="003C4FB7" w:rsidP="003C4FB7">
      <w:pPr>
        <w:ind w:left="360"/>
        <w:jc w:val="both"/>
        <w:rPr>
          <w:rFonts w:ascii="Trebuchet MS" w:hAnsi="Trebuchet MS" w:cs="Trebuchet MS"/>
          <w:sz w:val="20"/>
          <w:szCs w:val="20"/>
        </w:rPr>
      </w:pPr>
    </w:p>
    <w:p w:rsidR="003C4FB7" w:rsidRPr="008F71A1" w:rsidRDefault="003C4FB7" w:rsidP="003C4FB7">
      <w:pPr>
        <w:jc w:val="both"/>
        <w:rPr>
          <w:rFonts w:ascii="Trebuchet MS" w:hAnsi="Trebuchet MS" w:cs="Trebuchet MS"/>
          <w:sz w:val="20"/>
          <w:szCs w:val="20"/>
        </w:rPr>
      </w:pPr>
      <w:r w:rsidRPr="008F71A1">
        <w:rPr>
          <w:rFonts w:ascii="Trebuchet MS" w:hAnsi="Trebuchet MS" w:cs="Trebuchet MS"/>
          <w:sz w:val="20"/>
          <w:szCs w:val="20"/>
        </w:rPr>
        <w:t xml:space="preserve">Nothing in this document shall relieve any party of any legal obligations existing in the absence of this document.  The obligations for the MWS, the Assured and the Underwriters are outlined below:  </w:t>
      </w:r>
    </w:p>
    <w:p w:rsidR="003C4FB7" w:rsidRDefault="003C4FB7" w:rsidP="003C4FB7">
      <w:pPr>
        <w:ind w:left="360"/>
        <w:jc w:val="both"/>
        <w:rPr>
          <w:rFonts w:ascii="Trebuchet MS" w:hAnsi="Trebuchet MS" w:cs="Trebuchet MS"/>
          <w:sz w:val="20"/>
          <w:szCs w:val="20"/>
        </w:rPr>
      </w:pPr>
    </w:p>
    <w:p w:rsidR="001C47A5" w:rsidRDefault="001C47A5" w:rsidP="003C4FB7">
      <w:pPr>
        <w:ind w:left="360"/>
        <w:jc w:val="both"/>
        <w:rPr>
          <w:rFonts w:ascii="Trebuchet MS" w:hAnsi="Trebuchet MS" w:cs="Trebuchet MS"/>
          <w:sz w:val="20"/>
          <w:szCs w:val="20"/>
        </w:rPr>
      </w:pPr>
    </w:p>
    <w:p w:rsidR="001C47A5" w:rsidRPr="008F71A1" w:rsidRDefault="001C47A5" w:rsidP="003C4FB7">
      <w:pPr>
        <w:ind w:left="360"/>
        <w:jc w:val="both"/>
        <w:rPr>
          <w:rFonts w:ascii="Trebuchet MS" w:hAnsi="Trebuchet MS" w:cs="Trebuchet MS"/>
          <w:sz w:val="20"/>
          <w:szCs w:val="20"/>
        </w:rPr>
      </w:pPr>
    </w:p>
    <w:p w:rsidR="003C4FB7" w:rsidRPr="008F71A1" w:rsidRDefault="003C4FB7" w:rsidP="003C4FB7">
      <w:pPr>
        <w:numPr>
          <w:ilvl w:val="0"/>
          <w:numId w:val="12"/>
        </w:numPr>
        <w:ind w:left="0" w:firstLine="0"/>
        <w:jc w:val="both"/>
        <w:rPr>
          <w:rFonts w:ascii="Trebuchet MS" w:hAnsi="Trebuchet MS" w:cs="Trebuchet MS"/>
          <w:b/>
          <w:bCs/>
        </w:rPr>
      </w:pPr>
      <w:r w:rsidRPr="008F71A1">
        <w:rPr>
          <w:rFonts w:ascii="Trebuchet MS" w:hAnsi="Trebuchet MS" w:cs="Trebuchet MS"/>
          <w:b/>
          <w:bCs/>
        </w:rPr>
        <w:t>Role of the Marine Warranty Surveyor (MWS)</w:t>
      </w:r>
    </w:p>
    <w:p w:rsidR="003C4FB7" w:rsidRPr="008F71A1" w:rsidRDefault="003C4FB7" w:rsidP="003C4FB7">
      <w:pPr>
        <w:jc w:val="both"/>
        <w:rPr>
          <w:rFonts w:ascii="Trebuchet MS" w:hAnsi="Trebuchet MS" w:cs="Trebuchet MS"/>
          <w:b/>
          <w:bCs/>
        </w:rPr>
      </w:pPr>
    </w:p>
    <w:p w:rsidR="003C4FB7" w:rsidRPr="008F71A1" w:rsidRDefault="003C4FB7" w:rsidP="003C4FB7">
      <w:pPr>
        <w:ind w:left="720" w:hanging="720"/>
        <w:jc w:val="both"/>
        <w:rPr>
          <w:rFonts w:ascii="Trebuchet MS" w:hAnsi="Trebuchet MS" w:cs="Trebuchet MS"/>
          <w:sz w:val="20"/>
          <w:szCs w:val="20"/>
        </w:rPr>
      </w:pPr>
      <w:r w:rsidRPr="008F71A1">
        <w:rPr>
          <w:rFonts w:ascii="Trebuchet MS" w:hAnsi="Trebuchet MS" w:cs="Trebuchet MS"/>
          <w:sz w:val="20"/>
          <w:szCs w:val="20"/>
        </w:rPr>
        <w:t>1.1</w:t>
      </w:r>
      <w:r w:rsidRPr="008F71A1">
        <w:rPr>
          <w:rFonts w:ascii="Trebuchet MS" w:hAnsi="Trebuchet MS" w:cs="Trebuchet MS"/>
          <w:sz w:val="20"/>
          <w:szCs w:val="20"/>
        </w:rPr>
        <w:tab/>
        <w:t>The fundamental objective of the MWS is to make reasonable endeavours to ensure that the risks associated with the warranted operations to which a MWS is appointed are reduced to an acceptable level in accordance with best industry practice.</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ind w:left="720" w:hanging="720"/>
        <w:jc w:val="both"/>
        <w:rPr>
          <w:rFonts w:ascii="Trebuchet MS" w:hAnsi="Trebuchet MS" w:cs="Trebuchet MS"/>
          <w:sz w:val="20"/>
          <w:szCs w:val="20"/>
        </w:rPr>
      </w:pPr>
      <w:r w:rsidRPr="008F71A1">
        <w:rPr>
          <w:rFonts w:ascii="Trebuchet MS" w:hAnsi="Trebuchet MS" w:cs="Trebuchet MS"/>
          <w:sz w:val="20"/>
          <w:szCs w:val="20"/>
        </w:rPr>
        <w:t>1.2</w:t>
      </w:r>
      <w:r w:rsidRPr="008F71A1">
        <w:rPr>
          <w:rFonts w:ascii="Trebuchet MS" w:hAnsi="Trebuchet MS" w:cs="Trebuchet MS"/>
          <w:sz w:val="20"/>
          <w:szCs w:val="20"/>
        </w:rPr>
        <w:tab/>
        <w:t>The MWS shall attend in a timely fashion and provide full information and clear recommendations to the Assured and the Towage or Transportation Contractor.</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ind w:left="720" w:hanging="720"/>
        <w:jc w:val="both"/>
        <w:rPr>
          <w:rFonts w:ascii="Trebuchet MS" w:hAnsi="Trebuchet MS" w:cs="Trebuchet MS"/>
          <w:sz w:val="20"/>
          <w:szCs w:val="20"/>
        </w:rPr>
      </w:pPr>
      <w:r w:rsidRPr="008F71A1">
        <w:rPr>
          <w:rFonts w:ascii="Trebuchet MS" w:hAnsi="Trebuchet MS" w:cs="Trebuchet MS"/>
          <w:sz w:val="20"/>
          <w:szCs w:val="20"/>
        </w:rPr>
        <w:t>1.3</w:t>
      </w:r>
      <w:r w:rsidRPr="008F71A1">
        <w:rPr>
          <w:rFonts w:ascii="Trebuchet MS" w:hAnsi="Trebuchet MS" w:cs="Trebuchet MS"/>
          <w:sz w:val="20"/>
          <w:szCs w:val="20"/>
        </w:rPr>
        <w:tab/>
        <w:t>The Marine Warranty Surveyor Company shall only appoint personnel who are demonstrably competent, in terms of qualifications and experience, to perform the review/approval activity being undertaken in accordance with the SOW.</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ind w:left="720" w:hanging="720"/>
        <w:jc w:val="both"/>
        <w:rPr>
          <w:rFonts w:ascii="Trebuchet MS" w:hAnsi="Trebuchet MS" w:cs="Trebuchet MS"/>
          <w:sz w:val="20"/>
          <w:szCs w:val="20"/>
        </w:rPr>
      </w:pPr>
      <w:r w:rsidRPr="008F71A1">
        <w:rPr>
          <w:rFonts w:ascii="Trebuchet MS" w:hAnsi="Trebuchet MS" w:cs="Trebuchet MS"/>
          <w:sz w:val="20"/>
          <w:szCs w:val="20"/>
        </w:rPr>
        <w:t>1.4</w:t>
      </w:r>
      <w:r w:rsidRPr="008F71A1">
        <w:rPr>
          <w:rFonts w:ascii="Trebuchet MS" w:hAnsi="Trebuchet MS" w:cs="Trebuchet MS"/>
          <w:sz w:val="20"/>
          <w:szCs w:val="20"/>
        </w:rPr>
        <w:tab/>
        <w:t xml:space="preserve">Notwithstanding the requirements of the SOW, the MWS shall specify recommendations to be met in order to minimise the risk to the insured unit during all phases of the move/transit and to comply with the terms of the warranty. </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ind w:left="720" w:hanging="720"/>
        <w:jc w:val="both"/>
        <w:rPr>
          <w:rFonts w:ascii="Trebuchet MS" w:hAnsi="Trebuchet MS" w:cs="Trebuchet MS"/>
          <w:sz w:val="20"/>
          <w:szCs w:val="20"/>
        </w:rPr>
      </w:pPr>
      <w:r w:rsidRPr="008F71A1">
        <w:rPr>
          <w:rFonts w:ascii="Trebuchet MS" w:hAnsi="Trebuchet MS" w:cs="Trebuchet MS"/>
          <w:sz w:val="20"/>
          <w:szCs w:val="20"/>
        </w:rPr>
        <w:t>1.5</w:t>
      </w:r>
      <w:r w:rsidRPr="008F71A1">
        <w:rPr>
          <w:rFonts w:ascii="Trebuchet MS" w:hAnsi="Trebuchet MS" w:cs="Trebuchet MS"/>
          <w:sz w:val="20"/>
          <w:szCs w:val="20"/>
        </w:rPr>
        <w:tab/>
        <w:t>The MWS shall be satisfied, so far as possible, that the operations are conducted in accordance with:</w:t>
      </w:r>
    </w:p>
    <w:p w:rsidR="003C4FB7" w:rsidRPr="008F71A1" w:rsidRDefault="003C4FB7" w:rsidP="003C4FB7">
      <w:pPr>
        <w:ind w:left="720" w:hanging="720"/>
        <w:jc w:val="both"/>
        <w:rPr>
          <w:rFonts w:ascii="Trebuchet MS" w:hAnsi="Trebuchet MS" w:cs="Trebuchet MS"/>
          <w:sz w:val="20"/>
          <w:szCs w:val="20"/>
        </w:rPr>
      </w:pPr>
    </w:p>
    <w:p w:rsidR="003C4FB7" w:rsidRPr="008F71A1" w:rsidRDefault="003C4FB7" w:rsidP="003C4FB7">
      <w:pPr>
        <w:numPr>
          <w:ilvl w:val="0"/>
          <w:numId w:val="13"/>
        </w:numPr>
        <w:ind w:left="1418" w:hanging="698"/>
        <w:jc w:val="both"/>
        <w:rPr>
          <w:rFonts w:ascii="Trebuchet MS" w:hAnsi="Trebuchet MS" w:cs="Trebuchet MS"/>
          <w:sz w:val="20"/>
          <w:szCs w:val="20"/>
        </w:rPr>
      </w:pPr>
      <w:r w:rsidRPr="008F71A1">
        <w:rPr>
          <w:rFonts w:ascii="Trebuchet MS" w:hAnsi="Trebuchet MS" w:cs="Trebuchet MS"/>
          <w:sz w:val="20"/>
          <w:szCs w:val="20"/>
        </w:rPr>
        <w:t>recognised codes of practice for the design, and operation of the  type of insured unit;</w:t>
      </w:r>
    </w:p>
    <w:p w:rsidR="003C4FB7" w:rsidRPr="008F71A1" w:rsidRDefault="003C4FB7" w:rsidP="003C4FB7">
      <w:pPr>
        <w:numPr>
          <w:ilvl w:val="0"/>
          <w:numId w:val="13"/>
        </w:numPr>
        <w:ind w:left="1418" w:hanging="698"/>
        <w:jc w:val="both"/>
        <w:rPr>
          <w:rFonts w:ascii="Trebuchet MS" w:hAnsi="Trebuchet MS" w:cs="Trebuchet MS"/>
          <w:sz w:val="20"/>
          <w:szCs w:val="20"/>
        </w:rPr>
      </w:pPr>
      <w:r w:rsidRPr="008F71A1">
        <w:rPr>
          <w:rFonts w:ascii="Trebuchet MS" w:hAnsi="Trebuchet MS" w:cs="Trebuchet MS"/>
          <w:sz w:val="20"/>
          <w:szCs w:val="20"/>
        </w:rPr>
        <w:t>best industry practice appropriate for the insured unit, equipment and vessels to conduct the operation;</w:t>
      </w:r>
    </w:p>
    <w:p w:rsidR="003C4FB7" w:rsidRPr="008F71A1" w:rsidRDefault="003C4FB7" w:rsidP="003C4FB7">
      <w:pPr>
        <w:numPr>
          <w:ilvl w:val="0"/>
          <w:numId w:val="13"/>
        </w:numPr>
        <w:tabs>
          <w:tab w:val="clear" w:pos="720"/>
          <w:tab w:val="num" w:pos="1418"/>
        </w:tabs>
        <w:ind w:left="1418" w:hanging="698"/>
        <w:jc w:val="both"/>
        <w:rPr>
          <w:rFonts w:ascii="Trebuchet MS" w:hAnsi="Trebuchet MS" w:cs="Trebuchet MS"/>
          <w:sz w:val="20"/>
          <w:szCs w:val="20"/>
        </w:rPr>
      </w:pPr>
      <w:r w:rsidRPr="008F71A1">
        <w:rPr>
          <w:rFonts w:ascii="Trebuchet MS" w:hAnsi="Trebuchet MS" w:cs="Trebuchet MS"/>
          <w:sz w:val="20"/>
          <w:szCs w:val="20"/>
        </w:rPr>
        <w:t>the current approved Marine Operating Manual;</w:t>
      </w:r>
    </w:p>
    <w:p w:rsidR="003C4FB7" w:rsidRPr="008F71A1" w:rsidRDefault="003C4FB7" w:rsidP="003C4FB7">
      <w:pPr>
        <w:numPr>
          <w:ilvl w:val="0"/>
          <w:numId w:val="13"/>
        </w:numPr>
        <w:tabs>
          <w:tab w:val="clear" w:pos="720"/>
          <w:tab w:val="num" w:pos="1418"/>
        </w:tabs>
        <w:ind w:left="1418" w:hanging="698"/>
        <w:jc w:val="both"/>
        <w:rPr>
          <w:rFonts w:ascii="Trebuchet MS" w:hAnsi="Trebuchet MS" w:cs="Trebuchet MS"/>
          <w:sz w:val="20"/>
          <w:szCs w:val="20"/>
        </w:rPr>
      </w:pPr>
      <w:r w:rsidRPr="008F71A1">
        <w:rPr>
          <w:rFonts w:ascii="Trebuchet MS" w:hAnsi="Trebuchet MS" w:cs="Trebuchet MS"/>
          <w:sz w:val="20"/>
          <w:szCs w:val="20"/>
        </w:rPr>
        <w:t>acceptable levels of manning for given activity (this should recognise the primary method evacuation).</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numPr>
          <w:ilvl w:val="1"/>
          <w:numId w:val="30"/>
        </w:numPr>
        <w:ind w:left="709" w:hanging="709"/>
        <w:jc w:val="both"/>
        <w:rPr>
          <w:rFonts w:ascii="Trebuchet MS" w:hAnsi="Trebuchet MS" w:cs="Trebuchet MS"/>
          <w:strike/>
          <w:color w:val="00B050"/>
          <w:sz w:val="20"/>
          <w:szCs w:val="20"/>
        </w:rPr>
      </w:pPr>
      <w:r w:rsidRPr="008F71A1">
        <w:rPr>
          <w:rFonts w:ascii="Trebuchet MS" w:hAnsi="Trebuchet MS" w:cs="Trebuchet MS"/>
          <w:sz w:val="20"/>
          <w:szCs w:val="20"/>
        </w:rPr>
        <w:t xml:space="preserve">The MWS shall ensure that all requirements as per their Warranty Survey Company’s relevant guidelines (as applicable) or recognised Marine Warranty Surveying guidelines are complied with.  Any deviation from such guidelines to be justified and documented by the MWS. </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numPr>
          <w:ilvl w:val="1"/>
          <w:numId w:val="30"/>
        </w:numPr>
        <w:ind w:left="709" w:hanging="709"/>
        <w:jc w:val="both"/>
        <w:rPr>
          <w:rFonts w:ascii="Trebuchet MS" w:hAnsi="Trebuchet MS" w:cs="Trebuchet MS"/>
          <w:sz w:val="20"/>
          <w:szCs w:val="20"/>
        </w:rPr>
      </w:pPr>
      <w:r w:rsidRPr="008F71A1">
        <w:rPr>
          <w:rFonts w:ascii="Trebuchet MS" w:hAnsi="Trebuchet MS" w:cs="Trebuchet MS"/>
          <w:sz w:val="20"/>
          <w:szCs w:val="20"/>
        </w:rPr>
        <w:t xml:space="preserve">The MWS shall review and approve all procedures as detailed in the transportation contractor’s manual and MOU Marine Operations Manual and establish that the key </w:t>
      </w:r>
      <w:r w:rsidRPr="008F71A1">
        <w:rPr>
          <w:rFonts w:ascii="Trebuchet MS" w:hAnsi="Trebuchet MS" w:cs="Trebuchet MS"/>
          <w:sz w:val="20"/>
          <w:szCs w:val="20"/>
        </w:rPr>
        <w:lastRenderedPageBreak/>
        <w:t>assumptions and procedures in the design are identified and complied with prior to issuance of the Certificate of Approval</w:t>
      </w:r>
      <w:r w:rsidR="00567CE1" w:rsidRPr="008F71A1">
        <w:rPr>
          <w:rFonts w:ascii="Trebuchet MS" w:hAnsi="Trebuchet MS" w:cs="Trebuchet MS"/>
          <w:sz w:val="20"/>
          <w:szCs w:val="20"/>
        </w:rPr>
        <w:t xml:space="preserve"> (COA)</w:t>
      </w:r>
      <w:r w:rsidRPr="008F71A1">
        <w:rPr>
          <w:rFonts w:ascii="Trebuchet MS" w:hAnsi="Trebuchet MS" w:cs="Trebuchet MS"/>
          <w:sz w:val="20"/>
          <w:szCs w:val="20"/>
        </w:rPr>
        <w:t xml:space="preserve">. </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ind w:left="709" w:hanging="709"/>
        <w:jc w:val="both"/>
        <w:rPr>
          <w:rFonts w:ascii="Trebuchet MS" w:hAnsi="Trebuchet MS" w:cs="Trebuchet MS"/>
          <w:sz w:val="20"/>
          <w:szCs w:val="20"/>
        </w:rPr>
      </w:pPr>
      <w:r w:rsidRPr="008F71A1">
        <w:rPr>
          <w:rFonts w:ascii="Trebuchet MS" w:hAnsi="Trebuchet MS" w:cs="Trebuchet MS"/>
          <w:sz w:val="20"/>
          <w:szCs w:val="20"/>
        </w:rPr>
        <w:t>1.8</w:t>
      </w:r>
      <w:r w:rsidRPr="008F71A1">
        <w:rPr>
          <w:rFonts w:ascii="Trebuchet MS" w:hAnsi="Trebuchet MS" w:cs="Trebuchet MS"/>
          <w:sz w:val="20"/>
          <w:szCs w:val="20"/>
        </w:rPr>
        <w:tab/>
        <w:t xml:space="preserve">The MWS shall ensure that a voyage risk assessment has been prepared, and necessary risk mitigation measures have been put in place.  In any event, the MWS shall ensure that the latest version of the IMO guidelines for Safe Ocean Towing are followed along with full compliance with the Marine Warranty Surveyor Company guidelines as applicable, to be determined by the MWS. </w:t>
      </w:r>
    </w:p>
    <w:p w:rsidR="003C4FB7" w:rsidRPr="008F71A1" w:rsidRDefault="003C4FB7" w:rsidP="003C4FB7">
      <w:pPr>
        <w:ind w:left="720"/>
        <w:jc w:val="both"/>
        <w:rPr>
          <w:rFonts w:ascii="Trebuchet MS" w:hAnsi="Trebuchet MS" w:cs="Trebuchet MS"/>
          <w:sz w:val="20"/>
          <w:szCs w:val="20"/>
        </w:rPr>
      </w:pPr>
    </w:p>
    <w:p w:rsidR="003C4FB7" w:rsidRPr="008F71A1" w:rsidRDefault="003C4FB7" w:rsidP="003C4FB7">
      <w:pPr>
        <w:ind w:left="709" w:hanging="709"/>
        <w:jc w:val="both"/>
        <w:rPr>
          <w:rFonts w:ascii="Trebuchet MS" w:hAnsi="Trebuchet MS" w:cs="Trebuchet MS"/>
          <w:sz w:val="20"/>
          <w:szCs w:val="20"/>
        </w:rPr>
      </w:pPr>
      <w:r w:rsidRPr="008F71A1">
        <w:rPr>
          <w:rFonts w:ascii="Trebuchet MS" w:hAnsi="Trebuchet MS" w:cs="Trebuchet MS"/>
          <w:sz w:val="20"/>
          <w:szCs w:val="20"/>
        </w:rPr>
        <w:t xml:space="preserve">1.9 </w:t>
      </w:r>
      <w:r w:rsidRPr="008F71A1">
        <w:rPr>
          <w:rFonts w:ascii="Trebuchet MS" w:hAnsi="Trebuchet MS" w:cs="Trebuchet MS"/>
          <w:sz w:val="20"/>
          <w:szCs w:val="20"/>
        </w:rPr>
        <w:tab/>
        <w:t>The MWS shall advise Contract Leader(s) where the MWS has identified a situation or circumstance that the MWS considers causes the SOW contained herein to need to be revised in order to reduce risks to an acceptable level.</w:t>
      </w:r>
    </w:p>
    <w:p w:rsidR="003C4FB7" w:rsidRPr="008F71A1" w:rsidRDefault="003C4FB7" w:rsidP="003C4FB7">
      <w:pPr>
        <w:tabs>
          <w:tab w:val="left" w:pos="720"/>
        </w:tabs>
        <w:ind w:left="720"/>
        <w:jc w:val="both"/>
        <w:rPr>
          <w:rFonts w:ascii="Trebuchet MS" w:hAnsi="Trebuchet MS" w:cs="Trebuchet MS"/>
          <w:sz w:val="20"/>
          <w:szCs w:val="20"/>
        </w:rPr>
      </w:pPr>
    </w:p>
    <w:p w:rsidR="003C4FB7" w:rsidRPr="008F71A1" w:rsidRDefault="003C4FB7" w:rsidP="003C4FB7">
      <w:pPr>
        <w:ind w:left="709" w:hanging="709"/>
        <w:jc w:val="both"/>
        <w:rPr>
          <w:rFonts w:ascii="Trebuchet MS" w:hAnsi="Trebuchet MS" w:cs="Trebuchet MS"/>
          <w:sz w:val="20"/>
          <w:szCs w:val="20"/>
        </w:rPr>
      </w:pPr>
      <w:r w:rsidRPr="008F71A1">
        <w:rPr>
          <w:rFonts w:ascii="Trebuchet MS" w:hAnsi="Trebuchet MS" w:cs="Trebuchet MS"/>
          <w:sz w:val="20"/>
          <w:szCs w:val="20"/>
        </w:rPr>
        <w:t>1.10</w:t>
      </w:r>
      <w:r w:rsidRPr="008F71A1">
        <w:rPr>
          <w:rFonts w:ascii="Trebuchet MS" w:hAnsi="Trebuchet MS" w:cs="Trebuchet MS"/>
          <w:sz w:val="20"/>
          <w:szCs w:val="20"/>
        </w:rPr>
        <w:tab/>
        <w:t>The MWS shall perform a review of the relevant documentation in accordance with the requirements of Item 1.5 above relating to the proposed operations within the Marine Warranty SOW including (as applicable), but not limited to:</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numPr>
          <w:ilvl w:val="0"/>
          <w:numId w:val="14"/>
        </w:numPr>
        <w:tabs>
          <w:tab w:val="clear" w:pos="720"/>
          <w:tab w:val="num" w:pos="1440"/>
        </w:tabs>
        <w:ind w:firstLine="0"/>
        <w:jc w:val="both"/>
        <w:rPr>
          <w:rFonts w:ascii="Trebuchet MS" w:hAnsi="Trebuchet MS" w:cs="Trebuchet MS"/>
          <w:sz w:val="20"/>
          <w:szCs w:val="20"/>
        </w:rPr>
      </w:pPr>
      <w:r w:rsidRPr="008F71A1">
        <w:rPr>
          <w:rFonts w:ascii="Trebuchet MS" w:hAnsi="Trebuchet MS" w:cs="Trebuchet MS"/>
          <w:sz w:val="20"/>
          <w:szCs w:val="20"/>
        </w:rPr>
        <w:t>calculations;</w:t>
      </w:r>
    </w:p>
    <w:p w:rsidR="003C4FB7" w:rsidRPr="008F71A1" w:rsidRDefault="003C4FB7" w:rsidP="003C4FB7">
      <w:pPr>
        <w:numPr>
          <w:ilvl w:val="0"/>
          <w:numId w:val="14"/>
        </w:numPr>
        <w:tabs>
          <w:tab w:val="clear" w:pos="720"/>
          <w:tab w:val="num" w:pos="1440"/>
        </w:tabs>
        <w:ind w:firstLine="0"/>
        <w:jc w:val="both"/>
        <w:rPr>
          <w:rFonts w:ascii="Trebuchet MS" w:hAnsi="Trebuchet MS" w:cs="Trebuchet MS"/>
          <w:sz w:val="20"/>
          <w:szCs w:val="20"/>
        </w:rPr>
      </w:pPr>
      <w:r w:rsidRPr="008F71A1">
        <w:rPr>
          <w:rFonts w:ascii="Trebuchet MS" w:hAnsi="Trebuchet MS" w:cs="Trebuchet MS"/>
          <w:sz w:val="20"/>
          <w:szCs w:val="20"/>
        </w:rPr>
        <w:t>drawings;</w:t>
      </w:r>
    </w:p>
    <w:p w:rsidR="003C4FB7" w:rsidRPr="008F71A1" w:rsidRDefault="003C4FB7" w:rsidP="003C4FB7">
      <w:pPr>
        <w:numPr>
          <w:ilvl w:val="0"/>
          <w:numId w:val="14"/>
        </w:numPr>
        <w:tabs>
          <w:tab w:val="clear" w:pos="720"/>
          <w:tab w:val="num" w:pos="1440"/>
        </w:tabs>
        <w:ind w:left="1440" w:hanging="720"/>
        <w:jc w:val="both"/>
        <w:rPr>
          <w:rFonts w:ascii="Trebuchet MS" w:hAnsi="Trebuchet MS" w:cs="Trebuchet MS"/>
          <w:sz w:val="20"/>
          <w:szCs w:val="20"/>
        </w:rPr>
      </w:pPr>
      <w:r w:rsidRPr="008F71A1">
        <w:rPr>
          <w:rFonts w:ascii="Trebuchet MS" w:hAnsi="Trebuchet MS" w:cs="Trebuchet MS"/>
          <w:sz w:val="20"/>
          <w:szCs w:val="20"/>
        </w:rPr>
        <w:t>procedures;</w:t>
      </w:r>
    </w:p>
    <w:p w:rsidR="003C4FB7" w:rsidRPr="008F71A1" w:rsidRDefault="003C4FB7" w:rsidP="003C4FB7">
      <w:pPr>
        <w:numPr>
          <w:ilvl w:val="0"/>
          <w:numId w:val="14"/>
        </w:numPr>
        <w:tabs>
          <w:tab w:val="clear" w:pos="720"/>
          <w:tab w:val="num" w:pos="1440"/>
        </w:tabs>
        <w:ind w:left="1418" w:hanging="698"/>
        <w:jc w:val="both"/>
        <w:rPr>
          <w:rFonts w:ascii="Trebuchet MS" w:hAnsi="Trebuchet MS" w:cs="Trebuchet MS"/>
          <w:sz w:val="20"/>
          <w:szCs w:val="20"/>
        </w:rPr>
      </w:pPr>
      <w:r w:rsidRPr="008F71A1">
        <w:rPr>
          <w:rFonts w:ascii="Trebuchet MS" w:hAnsi="Trebuchet MS" w:cs="Trebuchet MS"/>
          <w:sz w:val="20"/>
          <w:szCs w:val="20"/>
        </w:rPr>
        <w:t>certificates;</w:t>
      </w:r>
    </w:p>
    <w:p w:rsidR="003C4FB7" w:rsidRPr="008F71A1" w:rsidRDefault="003C4FB7" w:rsidP="003C4FB7">
      <w:pPr>
        <w:numPr>
          <w:ilvl w:val="0"/>
          <w:numId w:val="14"/>
        </w:numPr>
        <w:tabs>
          <w:tab w:val="clear" w:pos="720"/>
          <w:tab w:val="num" w:pos="1440"/>
        </w:tabs>
        <w:ind w:left="1440" w:hanging="720"/>
        <w:jc w:val="both"/>
        <w:rPr>
          <w:rFonts w:ascii="Trebuchet MS" w:hAnsi="Trebuchet MS" w:cs="Trebuchet MS"/>
          <w:sz w:val="20"/>
          <w:szCs w:val="20"/>
        </w:rPr>
      </w:pPr>
      <w:r w:rsidRPr="008F71A1">
        <w:rPr>
          <w:rFonts w:ascii="Trebuchet MS" w:hAnsi="Trebuchet MS" w:cs="Trebuchet MS"/>
          <w:sz w:val="20"/>
          <w:szCs w:val="20"/>
        </w:rPr>
        <w:t>manuals;</w:t>
      </w:r>
    </w:p>
    <w:p w:rsidR="003C4FB7" w:rsidRPr="008F71A1" w:rsidRDefault="003C4FB7" w:rsidP="003C4FB7">
      <w:pPr>
        <w:numPr>
          <w:ilvl w:val="0"/>
          <w:numId w:val="14"/>
        </w:numPr>
        <w:tabs>
          <w:tab w:val="clear" w:pos="720"/>
          <w:tab w:val="num" w:pos="1440"/>
        </w:tabs>
        <w:ind w:left="1418" w:hanging="704"/>
        <w:jc w:val="both"/>
        <w:rPr>
          <w:rFonts w:ascii="Trebuchet MS" w:hAnsi="Trebuchet MS" w:cs="Trebuchet MS"/>
          <w:sz w:val="20"/>
          <w:szCs w:val="20"/>
        </w:rPr>
      </w:pPr>
      <w:r w:rsidRPr="008F71A1">
        <w:rPr>
          <w:rFonts w:ascii="Trebuchet MS" w:hAnsi="Trebuchet MS" w:cs="Trebuchet MS"/>
          <w:sz w:val="20"/>
          <w:szCs w:val="20"/>
        </w:rPr>
        <w:t>relevant reports;</w:t>
      </w:r>
    </w:p>
    <w:p w:rsidR="003C4FB7" w:rsidRPr="008F71A1" w:rsidRDefault="003C4FB7" w:rsidP="003C4FB7">
      <w:pPr>
        <w:numPr>
          <w:ilvl w:val="0"/>
          <w:numId w:val="14"/>
        </w:numPr>
        <w:tabs>
          <w:tab w:val="clear" w:pos="720"/>
          <w:tab w:val="num" w:pos="1440"/>
        </w:tabs>
        <w:ind w:left="1418" w:hanging="704"/>
        <w:jc w:val="both"/>
        <w:rPr>
          <w:rFonts w:ascii="Trebuchet MS" w:hAnsi="Trebuchet MS" w:cs="Trebuchet MS"/>
          <w:sz w:val="20"/>
          <w:szCs w:val="20"/>
        </w:rPr>
      </w:pPr>
      <w:r w:rsidRPr="008F71A1">
        <w:rPr>
          <w:rFonts w:ascii="Trebuchet MS" w:hAnsi="Trebuchet MS" w:cs="Trebuchet MS"/>
          <w:sz w:val="20"/>
          <w:szCs w:val="20"/>
        </w:rPr>
        <w:t>routing plans;</w:t>
      </w:r>
    </w:p>
    <w:p w:rsidR="003C4FB7" w:rsidRPr="008F71A1" w:rsidRDefault="003C4FB7" w:rsidP="003C4FB7">
      <w:pPr>
        <w:numPr>
          <w:ilvl w:val="0"/>
          <w:numId w:val="14"/>
        </w:numPr>
        <w:tabs>
          <w:tab w:val="clear" w:pos="720"/>
          <w:tab w:val="num" w:pos="1440"/>
        </w:tabs>
        <w:ind w:left="1418" w:hanging="704"/>
        <w:jc w:val="both"/>
        <w:rPr>
          <w:rFonts w:ascii="Trebuchet MS" w:hAnsi="Trebuchet MS" w:cs="Trebuchet MS"/>
          <w:sz w:val="20"/>
          <w:szCs w:val="20"/>
        </w:rPr>
      </w:pPr>
      <w:r w:rsidRPr="008F71A1">
        <w:rPr>
          <w:rFonts w:ascii="Trebuchet MS" w:hAnsi="Trebuchet MS" w:cs="Trebuchet MS"/>
          <w:sz w:val="20"/>
          <w:szCs w:val="20"/>
        </w:rPr>
        <w:t>site specific metocean and geotechnical data;</w:t>
      </w:r>
    </w:p>
    <w:p w:rsidR="003C4FB7" w:rsidRPr="008F71A1" w:rsidRDefault="003C4FB7" w:rsidP="003C4FB7">
      <w:pPr>
        <w:numPr>
          <w:ilvl w:val="0"/>
          <w:numId w:val="14"/>
        </w:numPr>
        <w:tabs>
          <w:tab w:val="clear" w:pos="720"/>
          <w:tab w:val="num" w:pos="1440"/>
        </w:tabs>
        <w:ind w:left="1418" w:hanging="704"/>
        <w:jc w:val="both"/>
        <w:rPr>
          <w:rFonts w:ascii="Trebuchet MS" w:hAnsi="Trebuchet MS" w:cs="Trebuchet MS"/>
          <w:sz w:val="20"/>
          <w:szCs w:val="20"/>
        </w:rPr>
      </w:pPr>
      <w:r w:rsidRPr="008F71A1">
        <w:rPr>
          <w:rFonts w:ascii="Trebuchet MS" w:hAnsi="Trebuchet MS" w:cs="Trebuchet MS"/>
          <w:sz w:val="20"/>
          <w:szCs w:val="20"/>
        </w:rPr>
        <w:t>tow route metocean criteria;</w:t>
      </w:r>
    </w:p>
    <w:p w:rsidR="003C4FB7" w:rsidRPr="008F71A1" w:rsidRDefault="003C4FB7" w:rsidP="003C4FB7">
      <w:pPr>
        <w:numPr>
          <w:ilvl w:val="0"/>
          <w:numId w:val="14"/>
        </w:numPr>
        <w:tabs>
          <w:tab w:val="clear" w:pos="720"/>
          <w:tab w:val="num" w:pos="1440"/>
        </w:tabs>
        <w:ind w:left="1418" w:hanging="704"/>
        <w:jc w:val="both"/>
        <w:rPr>
          <w:rFonts w:ascii="Trebuchet MS" w:hAnsi="Trebuchet MS" w:cs="Trebuchet MS"/>
          <w:sz w:val="20"/>
          <w:szCs w:val="20"/>
        </w:rPr>
      </w:pPr>
      <w:r w:rsidRPr="008F71A1">
        <w:rPr>
          <w:rFonts w:ascii="Trebuchet MS" w:hAnsi="Trebuchet MS" w:cs="Trebuchet MS"/>
          <w:sz w:val="20"/>
          <w:szCs w:val="20"/>
        </w:rPr>
        <w:t>Classification status, including results from previous survey, and timing of next;</w:t>
      </w:r>
    </w:p>
    <w:p w:rsidR="003C4FB7" w:rsidRPr="008F71A1" w:rsidRDefault="003C4FB7" w:rsidP="003C4FB7">
      <w:pPr>
        <w:numPr>
          <w:ilvl w:val="0"/>
          <w:numId w:val="14"/>
        </w:numPr>
        <w:tabs>
          <w:tab w:val="clear" w:pos="720"/>
          <w:tab w:val="num" w:pos="1440"/>
        </w:tabs>
        <w:ind w:left="1418" w:hanging="704"/>
        <w:jc w:val="both"/>
        <w:rPr>
          <w:rFonts w:ascii="Trebuchet MS" w:hAnsi="Trebuchet MS" w:cs="Trebuchet MS"/>
          <w:sz w:val="20"/>
          <w:szCs w:val="20"/>
        </w:rPr>
      </w:pPr>
      <w:r w:rsidRPr="008F71A1">
        <w:rPr>
          <w:rFonts w:ascii="Trebuchet MS" w:hAnsi="Trebuchet MS" w:cs="Trebuchet MS"/>
          <w:sz w:val="20"/>
          <w:szCs w:val="20"/>
        </w:rPr>
        <w:t>MOU specific requirements for number of vessels and bollard pull.</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ind w:left="709" w:hanging="709"/>
        <w:jc w:val="both"/>
        <w:rPr>
          <w:rFonts w:ascii="Trebuchet MS" w:hAnsi="Trebuchet MS" w:cs="Trebuchet MS"/>
          <w:sz w:val="20"/>
          <w:szCs w:val="20"/>
        </w:rPr>
      </w:pPr>
      <w:r w:rsidRPr="008F71A1">
        <w:rPr>
          <w:rFonts w:ascii="Trebuchet MS" w:hAnsi="Trebuchet MS" w:cs="Trebuchet MS"/>
          <w:sz w:val="20"/>
          <w:szCs w:val="20"/>
        </w:rPr>
        <w:t>1.11</w:t>
      </w:r>
      <w:r w:rsidRPr="008F71A1">
        <w:rPr>
          <w:rFonts w:ascii="Trebuchet MS" w:hAnsi="Trebuchet MS" w:cs="Trebuchet MS"/>
          <w:sz w:val="20"/>
          <w:szCs w:val="20"/>
        </w:rPr>
        <w:tab/>
        <w:t>The MWS shall carry out suitability surveys of the insured unit, equipment and vessels to conduct the operation prior to each operation, including any required follow up “close out” inspections unless otherwise defined in the SOW contained herein, and shall:</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numPr>
          <w:ilvl w:val="0"/>
          <w:numId w:val="28"/>
        </w:numPr>
        <w:tabs>
          <w:tab w:val="clear" w:pos="720"/>
          <w:tab w:val="num" w:pos="1440"/>
        </w:tabs>
        <w:ind w:left="1440" w:hanging="720"/>
        <w:jc w:val="both"/>
        <w:rPr>
          <w:rFonts w:ascii="Trebuchet MS" w:hAnsi="Trebuchet MS" w:cs="Trebuchet MS"/>
          <w:sz w:val="20"/>
          <w:szCs w:val="20"/>
        </w:rPr>
      </w:pPr>
      <w:r w:rsidRPr="008F71A1">
        <w:rPr>
          <w:rFonts w:ascii="Trebuchet MS" w:hAnsi="Trebuchet MS" w:cs="Trebuchet MS"/>
          <w:sz w:val="20"/>
          <w:szCs w:val="20"/>
        </w:rPr>
        <w:t>establish that the relevant items are suitable for the proposed operations;</w:t>
      </w:r>
    </w:p>
    <w:p w:rsidR="003C4FB7" w:rsidRPr="008F71A1" w:rsidRDefault="003C4FB7" w:rsidP="003C4FB7">
      <w:pPr>
        <w:numPr>
          <w:ilvl w:val="0"/>
          <w:numId w:val="28"/>
        </w:numPr>
        <w:tabs>
          <w:tab w:val="clear" w:pos="720"/>
          <w:tab w:val="num" w:pos="1440"/>
        </w:tabs>
        <w:ind w:left="1440" w:hanging="720"/>
        <w:jc w:val="both"/>
        <w:rPr>
          <w:rFonts w:ascii="Trebuchet MS" w:hAnsi="Trebuchet MS" w:cs="Trebuchet MS"/>
          <w:sz w:val="20"/>
          <w:szCs w:val="20"/>
        </w:rPr>
      </w:pPr>
      <w:r w:rsidRPr="008F71A1">
        <w:rPr>
          <w:rFonts w:ascii="Trebuchet MS" w:hAnsi="Trebuchet MS" w:cs="Trebuchet MS"/>
          <w:sz w:val="20"/>
          <w:szCs w:val="20"/>
        </w:rPr>
        <w:t xml:space="preserve">make known, in clear terms, in writing to the Assured the recommendations to be implemented prior to commencement of the proposed operations; </w:t>
      </w:r>
    </w:p>
    <w:p w:rsidR="003C4FB7" w:rsidRPr="008F71A1" w:rsidRDefault="003C4FB7" w:rsidP="003C4FB7">
      <w:pPr>
        <w:numPr>
          <w:ilvl w:val="0"/>
          <w:numId w:val="28"/>
        </w:numPr>
        <w:tabs>
          <w:tab w:val="clear" w:pos="720"/>
          <w:tab w:val="num" w:pos="1440"/>
        </w:tabs>
        <w:ind w:left="1440" w:hanging="720"/>
        <w:jc w:val="both"/>
        <w:rPr>
          <w:rFonts w:ascii="Trebuchet MS" w:hAnsi="Trebuchet MS" w:cs="Trebuchet MS"/>
          <w:sz w:val="20"/>
          <w:szCs w:val="20"/>
        </w:rPr>
      </w:pPr>
      <w:r w:rsidRPr="008F71A1">
        <w:rPr>
          <w:rFonts w:ascii="Trebuchet MS" w:hAnsi="Trebuchet MS" w:cs="Trebuchet MS"/>
          <w:sz w:val="20"/>
          <w:szCs w:val="20"/>
        </w:rPr>
        <w:t xml:space="preserve">review Meteorological and Oceanographic (metocean) conditions and, where appropriate, incorporate requirements as to metocean conditions in the recommendations in the </w:t>
      </w:r>
      <w:r w:rsidR="00567CE1" w:rsidRPr="008F71A1">
        <w:rPr>
          <w:rFonts w:ascii="Trebuchet MS" w:hAnsi="Trebuchet MS" w:cs="Trebuchet MS"/>
          <w:sz w:val="20"/>
          <w:szCs w:val="20"/>
        </w:rPr>
        <w:t>COA</w:t>
      </w:r>
      <w:r w:rsidRPr="008F71A1">
        <w:rPr>
          <w:rFonts w:ascii="Trebuchet MS" w:hAnsi="Trebuchet MS" w:cs="Trebuchet MS"/>
          <w:sz w:val="20"/>
          <w:szCs w:val="20"/>
        </w:rPr>
        <w:t>;</w:t>
      </w:r>
    </w:p>
    <w:p w:rsidR="003C4FB7" w:rsidRPr="008F71A1" w:rsidRDefault="003C4FB7" w:rsidP="003C4FB7">
      <w:pPr>
        <w:numPr>
          <w:ilvl w:val="0"/>
          <w:numId w:val="28"/>
        </w:numPr>
        <w:tabs>
          <w:tab w:val="clear" w:pos="720"/>
          <w:tab w:val="num" w:pos="1440"/>
        </w:tabs>
        <w:ind w:left="1440" w:hanging="720"/>
        <w:jc w:val="both"/>
        <w:rPr>
          <w:rFonts w:ascii="Trebuchet MS" w:hAnsi="Trebuchet MS" w:cs="Trebuchet MS"/>
          <w:sz w:val="20"/>
          <w:szCs w:val="20"/>
        </w:rPr>
      </w:pPr>
      <w:r w:rsidRPr="008F71A1">
        <w:rPr>
          <w:rFonts w:ascii="Trebuchet MS" w:hAnsi="Trebuchet MS" w:cs="Trebuchet MS"/>
          <w:sz w:val="20"/>
          <w:szCs w:val="20"/>
        </w:rPr>
        <w:t>review the data acquisition, test and analysis plans and/or reports (especially soil testing) for the proposed operations. MWS to advise on adequacy and report concerns to Contract Leader;</w:t>
      </w:r>
    </w:p>
    <w:p w:rsidR="003C4FB7" w:rsidRPr="008F71A1" w:rsidRDefault="003C4FB7" w:rsidP="003C4FB7">
      <w:pPr>
        <w:numPr>
          <w:ilvl w:val="0"/>
          <w:numId w:val="28"/>
        </w:numPr>
        <w:tabs>
          <w:tab w:val="clear" w:pos="720"/>
          <w:tab w:val="num" w:pos="1440"/>
        </w:tabs>
        <w:ind w:left="1440" w:hanging="720"/>
        <w:jc w:val="both"/>
        <w:rPr>
          <w:rFonts w:ascii="Trebuchet MS" w:hAnsi="Trebuchet MS" w:cs="Trebuchet MS"/>
          <w:sz w:val="20"/>
          <w:szCs w:val="20"/>
        </w:rPr>
      </w:pPr>
      <w:r w:rsidRPr="008F71A1">
        <w:rPr>
          <w:rFonts w:ascii="Trebuchet MS" w:hAnsi="Trebuchet MS" w:cs="Trebuchet MS"/>
          <w:sz w:val="20"/>
          <w:szCs w:val="20"/>
        </w:rPr>
        <w:t>observe and record the preparations for the proposed operations;</w:t>
      </w:r>
    </w:p>
    <w:p w:rsidR="003C4FB7" w:rsidRPr="008F71A1" w:rsidRDefault="003C4FB7" w:rsidP="003C4FB7">
      <w:pPr>
        <w:numPr>
          <w:ilvl w:val="0"/>
          <w:numId w:val="28"/>
        </w:numPr>
        <w:tabs>
          <w:tab w:val="clear" w:pos="720"/>
          <w:tab w:val="num" w:pos="1440"/>
        </w:tabs>
        <w:ind w:left="1440" w:hanging="720"/>
        <w:jc w:val="both"/>
        <w:rPr>
          <w:rFonts w:ascii="Trebuchet MS" w:hAnsi="Trebuchet MS" w:cs="Trebuchet MS"/>
          <w:sz w:val="20"/>
          <w:szCs w:val="20"/>
        </w:rPr>
      </w:pPr>
      <w:r w:rsidRPr="008F71A1">
        <w:rPr>
          <w:rFonts w:ascii="Trebuchet MS" w:hAnsi="Trebuchet MS" w:cs="Trebuchet MS"/>
          <w:sz w:val="20"/>
          <w:szCs w:val="20"/>
        </w:rPr>
        <w:t>attend and witness critical function tests or relevant assurance tests;</w:t>
      </w:r>
    </w:p>
    <w:p w:rsidR="003C4FB7" w:rsidRPr="008F71A1" w:rsidRDefault="003C4FB7" w:rsidP="003C4FB7">
      <w:pPr>
        <w:numPr>
          <w:ilvl w:val="0"/>
          <w:numId w:val="28"/>
        </w:numPr>
        <w:tabs>
          <w:tab w:val="clear" w:pos="720"/>
          <w:tab w:val="num" w:pos="1440"/>
        </w:tabs>
        <w:ind w:left="1440" w:hanging="720"/>
        <w:jc w:val="both"/>
        <w:rPr>
          <w:rFonts w:ascii="Trebuchet MS" w:hAnsi="Trebuchet MS" w:cs="Trebuchet MS"/>
          <w:strike/>
          <w:sz w:val="20"/>
          <w:szCs w:val="20"/>
        </w:rPr>
      </w:pPr>
      <w:r w:rsidRPr="008F71A1">
        <w:rPr>
          <w:rFonts w:ascii="Trebuchet MS" w:hAnsi="Trebuchet MS" w:cs="Trebuchet MS"/>
          <w:sz w:val="20"/>
          <w:szCs w:val="20"/>
        </w:rPr>
        <w:t>review the (MOU) history at the site location.</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ind w:left="709" w:hanging="709"/>
        <w:jc w:val="both"/>
        <w:rPr>
          <w:rFonts w:ascii="Trebuchet MS" w:hAnsi="Trebuchet MS" w:cs="Trebuchet MS"/>
          <w:sz w:val="20"/>
          <w:szCs w:val="20"/>
        </w:rPr>
      </w:pPr>
      <w:r w:rsidRPr="008F71A1">
        <w:rPr>
          <w:rFonts w:ascii="Trebuchet MS" w:hAnsi="Trebuchet MS" w:cs="Trebuchet MS"/>
          <w:sz w:val="20"/>
          <w:szCs w:val="20"/>
        </w:rPr>
        <w:t>1.12</w:t>
      </w:r>
      <w:r w:rsidRPr="008F71A1">
        <w:rPr>
          <w:rFonts w:ascii="Trebuchet MS" w:hAnsi="Trebuchet MS" w:cs="Trebuchet MS"/>
          <w:sz w:val="20"/>
          <w:szCs w:val="20"/>
        </w:rPr>
        <w:tab/>
        <w:t>Subject to the MWS being satisfied that the objectives and principles outlined in Items 1.1 up to and including 1.11 above have been met, the MWS shall issue a C</w:t>
      </w:r>
      <w:r w:rsidR="00567CE1" w:rsidRPr="008F71A1">
        <w:rPr>
          <w:rFonts w:ascii="Trebuchet MS" w:hAnsi="Trebuchet MS" w:cs="Trebuchet MS"/>
          <w:sz w:val="20"/>
          <w:szCs w:val="20"/>
        </w:rPr>
        <w:t>OA</w:t>
      </w:r>
      <w:r w:rsidRPr="008F71A1">
        <w:rPr>
          <w:rFonts w:ascii="Trebuchet MS" w:hAnsi="Trebuchet MS" w:cs="Trebuchet MS"/>
          <w:sz w:val="20"/>
          <w:szCs w:val="20"/>
        </w:rPr>
        <w:t>.  The C</w:t>
      </w:r>
      <w:r w:rsidR="00567CE1" w:rsidRPr="008F71A1">
        <w:rPr>
          <w:rFonts w:ascii="Trebuchet MS" w:hAnsi="Trebuchet MS" w:cs="Trebuchet MS"/>
          <w:sz w:val="20"/>
          <w:szCs w:val="20"/>
        </w:rPr>
        <w:t>OA</w:t>
      </w:r>
      <w:r w:rsidRPr="008F71A1">
        <w:rPr>
          <w:rFonts w:ascii="Trebuchet MS" w:hAnsi="Trebuchet MS" w:cs="Trebuchet MS"/>
          <w:sz w:val="20"/>
          <w:szCs w:val="20"/>
        </w:rPr>
        <w:t xml:space="preserve"> shall clearly identify:</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numPr>
          <w:ilvl w:val="0"/>
          <w:numId w:val="37"/>
        </w:numPr>
        <w:ind w:hanging="11"/>
        <w:jc w:val="both"/>
        <w:rPr>
          <w:rFonts w:ascii="Trebuchet MS" w:hAnsi="Trebuchet MS" w:cs="Trebuchet MS"/>
          <w:sz w:val="20"/>
          <w:szCs w:val="20"/>
        </w:rPr>
      </w:pPr>
      <w:r w:rsidRPr="008F71A1">
        <w:rPr>
          <w:rFonts w:ascii="Trebuchet MS" w:hAnsi="Trebuchet MS" w:cs="Trebuchet MS"/>
          <w:sz w:val="20"/>
          <w:szCs w:val="20"/>
        </w:rPr>
        <w:t>the operation to be carried out;</w:t>
      </w:r>
    </w:p>
    <w:p w:rsidR="003C4FB7" w:rsidRPr="008F71A1" w:rsidRDefault="003C4FB7" w:rsidP="003C4FB7">
      <w:pPr>
        <w:numPr>
          <w:ilvl w:val="0"/>
          <w:numId w:val="37"/>
        </w:numPr>
        <w:ind w:hanging="11"/>
        <w:jc w:val="both"/>
        <w:rPr>
          <w:rFonts w:ascii="Trebuchet MS" w:hAnsi="Trebuchet MS" w:cs="Trebuchet MS"/>
          <w:sz w:val="20"/>
          <w:szCs w:val="20"/>
        </w:rPr>
      </w:pPr>
      <w:r w:rsidRPr="008F71A1">
        <w:rPr>
          <w:rFonts w:ascii="Trebuchet MS" w:hAnsi="Trebuchet MS" w:cs="Trebuchet MS"/>
          <w:sz w:val="20"/>
          <w:szCs w:val="20"/>
        </w:rPr>
        <w:t>the vessel(s) to be used;</w:t>
      </w:r>
    </w:p>
    <w:p w:rsidR="003C4FB7" w:rsidRPr="008F71A1" w:rsidRDefault="003C4FB7" w:rsidP="003C4FB7">
      <w:pPr>
        <w:numPr>
          <w:ilvl w:val="0"/>
          <w:numId w:val="37"/>
        </w:numPr>
        <w:tabs>
          <w:tab w:val="clear" w:pos="720"/>
          <w:tab w:val="num" w:pos="1418"/>
        </w:tabs>
        <w:ind w:left="1418" w:hanging="709"/>
        <w:jc w:val="both"/>
        <w:rPr>
          <w:rFonts w:ascii="Trebuchet MS" w:hAnsi="Trebuchet MS" w:cs="Trebuchet MS"/>
          <w:sz w:val="20"/>
          <w:szCs w:val="20"/>
        </w:rPr>
      </w:pPr>
      <w:r w:rsidRPr="008F71A1">
        <w:rPr>
          <w:rFonts w:ascii="Trebuchet MS" w:hAnsi="Trebuchet MS" w:cs="Trebuchet MS"/>
          <w:sz w:val="20"/>
          <w:szCs w:val="20"/>
        </w:rPr>
        <w:t xml:space="preserve">any recommendations to be satisfied during the period of the proposed operations within the Marine Warranty SOW.  Recommendations issued for the Assured’s implementation should be targeted to reduce risk to </w:t>
      </w:r>
      <w:r w:rsidRPr="008F71A1">
        <w:rPr>
          <w:rFonts w:ascii="Trebuchet MS" w:hAnsi="Trebuchet MS" w:cs="Trebuchet MS"/>
          <w:sz w:val="20"/>
          <w:szCs w:val="20"/>
        </w:rPr>
        <w:lastRenderedPageBreak/>
        <w:t xml:space="preserve">Underwriters and worded in a clear and explicit manner and should be capable of being objectively verified. </w:t>
      </w:r>
    </w:p>
    <w:p w:rsidR="003C4FB7" w:rsidRPr="008F71A1" w:rsidRDefault="003C4FB7" w:rsidP="003C4FB7">
      <w:pPr>
        <w:ind w:left="1440"/>
        <w:jc w:val="both"/>
        <w:rPr>
          <w:rFonts w:ascii="Trebuchet MS" w:hAnsi="Trebuchet MS" w:cs="Trebuchet MS"/>
          <w:sz w:val="20"/>
          <w:szCs w:val="20"/>
        </w:rPr>
      </w:pPr>
    </w:p>
    <w:p w:rsidR="003C4FB7" w:rsidRPr="008F71A1" w:rsidRDefault="003C4FB7" w:rsidP="003C4FB7">
      <w:pPr>
        <w:jc w:val="both"/>
        <w:rPr>
          <w:rFonts w:ascii="Trebuchet MS" w:hAnsi="Trebuchet MS" w:cs="Trebuchet MS"/>
          <w:sz w:val="20"/>
          <w:szCs w:val="20"/>
        </w:rPr>
      </w:pPr>
      <w:r w:rsidRPr="008F71A1">
        <w:rPr>
          <w:rFonts w:ascii="Trebuchet MS" w:hAnsi="Trebuchet MS" w:cs="Trebuchet MS"/>
          <w:sz w:val="20"/>
          <w:szCs w:val="20"/>
        </w:rPr>
        <w:t>1.13</w:t>
      </w:r>
      <w:r w:rsidRPr="008F71A1">
        <w:rPr>
          <w:rFonts w:ascii="Trebuchet MS" w:hAnsi="Trebuchet MS" w:cs="Trebuchet MS"/>
          <w:sz w:val="20"/>
          <w:szCs w:val="20"/>
        </w:rPr>
        <w:tab/>
        <w:t>The MWS shall:</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numPr>
          <w:ilvl w:val="0"/>
          <w:numId w:val="15"/>
        </w:numPr>
        <w:tabs>
          <w:tab w:val="clear" w:pos="720"/>
          <w:tab w:val="num" w:pos="1440"/>
        </w:tabs>
        <w:ind w:left="1440" w:hanging="720"/>
        <w:jc w:val="both"/>
        <w:rPr>
          <w:rFonts w:ascii="Trebuchet MS" w:hAnsi="Trebuchet MS" w:cs="Trebuchet MS"/>
          <w:sz w:val="20"/>
          <w:szCs w:val="20"/>
        </w:rPr>
      </w:pPr>
      <w:r w:rsidRPr="008F71A1">
        <w:rPr>
          <w:rFonts w:ascii="Trebuchet MS" w:hAnsi="Trebuchet MS" w:cs="Trebuchet MS"/>
          <w:sz w:val="20"/>
          <w:szCs w:val="20"/>
        </w:rPr>
        <w:t>not provide any services to the Assured and/or Operator and/or Main Contractors (s) and/or Sub Contractor (s) that may interfere/present a conflict of interest with the work of the MWS;</w:t>
      </w:r>
    </w:p>
    <w:p w:rsidR="003C4FB7" w:rsidRPr="008F71A1" w:rsidRDefault="003C4FB7" w:rsidP="003C4FB7">
      <w:pPr>
        <w:numPr>
          <w:ilvl w:val="0"/>
          <w:numId w:val="15"/>
        </w:numPr>
        <w:tabs>
          <w:tab w:val="clear" w:pos="720"/>
          <w:tab w:val="num" w:pos="1440"/>
        </w:tabs>
        <w:ind w:left="1440" w:hanging="720"/>
        <w:jc w:val="both"/>
        <w:rPr>
          <w:rFonts w:ascii="Trebuchet MS" w:hAnsi="Trebuchet MS" w:cs="Trebuchet MS"/>
          <w:sz w:val="20"/>
          <w:szCs w:val="20"/>
        </w:rPr>
      </w:pPr>
      <w:r w:rsidRPr="008F71A1">
        <w:rPr>
          <w:rFonts w:ascii="Trebuchet MS" w:hAnsi="Trebuchet MS" w:cs="Trebuchet MS"/>
          <w:sz w:val="20"/>
          <w:szCs w:val="20"/>
        </w:rPr>
        <w:t>advise the Contract Leader when the MWS company is providing both MWS and Rig Move services and must demonstrate two persons acting independently of each other;</w:t>
      </w:r>
    </w:p>
    <w:p w:rsidR="003C4FB7" w:rsidRPr="008F71A1" w:rsidRDefault="003C4FB7" w:rsidP="003C4FB7">
      <w:pPr>
        <w:numPr>
          <w:ilvl w:val="0"/>
          <w:numId w:val="15"/>
        </w:numPr>
        <w:tabs>
          <w:tab w:val="clear" w:pos="720"/>
          <w:tab w:val="num" w:pos="1440"/>
        </w:tabs>
        <w:ind w:left="1440" w:hanging="720"/>
        <w:jc w:val="both"/>
        <w:rPr>
          <w:rFonts w:ascii="Trebuchet MS" w:hAnsi="Trebuchet MS" w:cs="Trebuchet MS"/>
          <w:sz w:val="20"/>
          <w:szCs w:val="20"/>
        </w:rPr>
      </w:pPr>
      <w:r w:rsidRPr="008F71A1">
        <w:rPr>
          <w:rFonts w:ascii="Trebuchet MS" w:hAnsi="Trebuchet MS" w:cs="Trebuchet MS"/>
          <w:sz w:val="20"/>
          <w:szCs w:val="20"/>
        </w:rPr>
        <w:t>advise the Contract Leader(s) when a confidentiality agreement with the Assured is in place which would preclude the exchange of information with the Contract Leader(s).</w:t>
      </w:r>
    </w:p>
    <w:p w:rsidR="003C4FB7" w:rsidRPr="008F71A1" w:rsidRDefault="003C4FB7" w:rsidP="003C4FB7">
      <w:pPr>
        <w:tabs>
          <w:tab w:val="num" w:pos="1440"/>
        </w:tabs>
        <w:ind w:left="720"/>
        <w:jc w:val="both"/>
        <w:rPr>
          <w:rFonts w:ascii="Trebuchet MS" w:hAnsi="Trebuchet MS" w:cs="Trebuchet MS"/>
          <w:strike/>
          <w:sz w:val="20"/>
          <w:szCs w:val="20"/>
        </w:rPr>
      </w:pPr>
    </w:p>
    <w:p w:rsidR="003C4FB7" w:rsidRPr="008F71A1" w:rsidRDefault="003C4FB7" w:rsidP="003C4FB7">
      <w:pPr>
        <w:ind w:left="720" w:hanging="720"/>
        <w:jc w:val="both"/>
        <w:rPr>
          <w:rFonts w:ascii="Trebuchet MS" w:hAnsi="Trebuchet MS" w:cs="Trebuchet MS"/>
          <w:sz w:val="20"/>
          <w:szCs w:val="20"/>
          <w:lang w:val="en-US"/>
        </w:rPr>
      </w:pPr>
      <w:r w:rsidRPr="008F71A1">
        <w:rPr>
          <w:rFonts w:ascii="Trebuchet MS" w:hAnsi="Trebuchet MS" w:cs="Trebuchet MS"/>
          <w:sz w:val="20"/>
          <w:szCs w:val="20"/>
          <w:lang w:val="en-US"/>
        </w:rPr>
        <w:t>1.14</w:t>
      </w:r>
      <w:r w:rsidRPr="008F71A1">
        <w:rPr>
          <w:rFonts w:ascii="Trebuchet MS" w:hAnsi="Trebuchet MS" w:cs="Trebuchet MS"/>
          <w:sz w:val="20"/>
          <w:szCs w:val="20"/>
          <w:lang w:val="en-US"/>
        </w:rPr>
        <w:tab/>
        <w:t>The MWS shall immediately advise the Contract Leader(s), with a copy to the Assured:</w:t>
      </w:r>
    </w:p>
    <w:p w:rsidR="003C4FB7" w:rsidRPr="008F71A1" w:rsidRDefault="003C4FB7" w:rsidP="003C4FB7">
      <w:pPr>
        <w:jc w:val="both"/>
        <w:rPr>
          <w:rFonts w:ascii="Trebuchet MS" w:hAnsi="Trebuchet MS" w:cs="Trebuchet MS"/>
          <w:sz w:val="20"/>
          <w:szCs w:val="20"/>
          <w:lang w:val="en-US"/>
        </w:rPr>
      </w:pPr>
    </w:p>
    <w:p w:rsidR="003C4FB7" w:rsidRPr="008F71A1" w:rsidRDefault="003C4FB7" w:rsidP="003C4FB7">
      <w:pPr>
        <w:numPr>
          <w:ilvl w:val="0"/>
          <w:numId w:val="16"/>
        </w:numPr>
        <w:tabs>
          <w:tab w:val="clear" w:pos="720"/>
          <w:tab w:val="num" w:pos="1440"/>
        </w:tabs>
        <w:ind w:left="1440" w:hanging="720"/>
        <w:jc w:val="both"/>
        <w:rPr>
          <w:rFonts w:ascii="Trebuchet MS" w:hAnsi="Trebuchet MS" w:cs="Trebuchet MS"/>
          <w:sz w:val="20"/>
          <w:szCs w:val="20"/>
        </w:rPr>
      </w:pPr>
      <w:r w:rsidRPr="008F71A1">
        <w:rPr>
          <w:rFonts w:ascii="Trebuchet MS" w:hAnsi="Trebuchet MS" w:cs="Trebuchet MS"/>
          <w:sz w:val="20"/>
          <w:szCs w:val="20"/>
        </w:rPr>
        <w:t>if any C</w:t>
      </w:r>
      <w:r w:rsidR="00705FD8" w:rsidRPr="008F71A1">
        <w:rPr>
          <w:rFonts w:ascii="Trebuchet MS" w:hAnsi="Trebuchet MS" w:cs="Trebuchet MS"/>
          <w:sz w:val="20"/>
          <w:szCs w:val="20"/>
        </w:rPr>
        <w:t>OA</w:t>
      </w:r>
      <w:r w:rsidRPr="008F71A1">
        <w:rPr>
          <w:rFonts w:ascii="Trebuchet MS" w:hAnsi="Trebuchet MS" w:cs="Trebuchet MS"/>
          <w:sz w:val="20"/>
          <w:szCs w:val="20"/>
        </w:rPr>
        <w:t xml:space="preserve"> is withheld; or a Non Conformance Certificate issued;</w:t>
      </w:r>
    </w:p>
    <w:p w:rsidR="003C4FB7" w:rsidRPr="008F71A1" w:rsidRDefault="003C4FB7" w:rsidP="003C4FB7">
      <w:pPr>
        <w:numPr>
          <w:ilvl w:val="0"/>
          <w:numId w:val="16"/>
        </w:numPr>
        <w:tabs>
          <w:tab w:val="clear" w:pos="720"/>
          <w:tab w:val="num" w:pos="1440"/>
        </w:tabs>
        <w:ind w:left="1440" w:hanging="720"/>
        <w:jc w:val="both"/>
        <w:rPr>
          <w:rFonts w:ascii="Trebuchet MS" w:hAnsi="Trebuchet MS" w:cs="Trebuchet MS"/>
          <w:sz w:val="20"/>
          <w:szCs w:val="20"/>
        </w:rPr>
      </w:pPr>
      <w:r w:rsidRPr="008F71A1">
        <w:rPr>
          <w:rFonts w:ascii="Trebuchet MS" w:hAnsi="Trebuchet MS" w:cs="Trebuchet MS"/>
          <w:sz w:val="20"/>
          <w:szCs w:val="20"/>
        </w:rPr>
        <w:t xml:space="preserve">if the Assured fails to comply with any </w:t>
      </w:r>
      <w:r w:rsidRPr="008F71A1">
        <w:rPr>
          <w:rFonts w:ascii="Trebuchet MS" w:hAnsi="Trebuchet MS" w:cs="Trebuchet MS"/>
          <w:sz w:val="20"/>
          <w:szCs w:val="20"/>
          <w:lang w:val="en-US"/>
        </w:rPr>
        <w:t>recommendations made by the MWS</w:t>
      </w:r>
      <w:r w:rsidRPr="008F71A1">
        <w:rPr>
          <w:rFonts w:ascii="Trebuchet MS" w:hAnsi="Trebuchet MS" w:cs="Trebuchet MS"/>
          <w:sz w:val="20"/>
          <w:szCs w:val="20"/>
        </w:rPr>
        <w:t>;</w:t>
      </w:r>
    </w:p>
    <w:p w:rsidR="003C4FB7" w:rsidRPr="008F71A1" w:rsidRDefault="003C4FB7" w:rsidP="003C4FB7">
      <w:pPr>
        <w:numPr>
          <w:ilvl w:val="0"/>
          <w:numId w:val="16"/>
        </w:numPr>
        <w:tabs>
          <w:tab w:val="clear" w:pos="720"/>
          <w:tab w:val="num" w:pos="1440"/>
        </w:tabs>
        <w:ind w:left="1440" w:hanging="720"/>
        <w:jc w:val="both"/>
        <w:rPr>
          <w:rFonts w:ascii="Trebuchet MS" w:hAnsi="Trebuchet MS" w:cs="Trebuchet MS"/>
          <w:sz w:val="20"/>
          <w:szCs w:val="20"/>
        </w:rPr>
      </w:pPr>
      <w:r w:rsidRPr="008F71A1">
        <w:rPr>
          <w:rFonts w:ascii="Trebuchet MS" w:hAnsi="Trebuchet MS" w:cs="Trebuchet MS"/>
          <w:sz w:val="20"/>
          <w:szCs w:val="20"/>
        </w:rPr>
        <w:t>of any proposed changes to relevant key personnel employed by the MWS.</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ind w:left="709" w:hanging="709"/>
        <w:jc w:val="both"/>
        <w:rPr>
          <w:rFonts w:ascii="Trebuchet MS" w:hAnsi="Trebuchet MS" w:cs="Trebuchet MS"/>
          <w:sz w:val="20"/>
          <w:szCs w:val="20"/>
        </w:rPr>
      </w:pPr>
      <w:r w:rsidRPr="008F71A1">
        <w:rPr>
          <w:rFonts w:ascii="Trebuchet MS" w:hAnsi="Trebuchet MS" w:cs="Trebuchet MS"/>
          <w:sz w:val="20"/>
          <w:szCs w:val="20"/>
        </w:rPr>
        <w:t>1.15</w:t>
      </w:r>
      <w:r w:rsidRPr="008F71A1">
        <w:rPr>
          <w:rFonts w:ascii="Trebuchet MS" w:hAnsi="Trebuchet MS" w:cs="Trebuchet MS"/>
          <w:sz w:val="20"/>
          <w:szCs w:val="20"/>
        </w:rPr>
        <w:tab/>
        <w:t xml:space="preserve">All equipment and vessels associated with the MOU move activities shall be fully operational and used within their safe working limits, which shall be agreed by the Marine Warranty Surveyor.  The MWS shall review documentation and certifications and shall confirm that the vessel is fit for the purposes of the intended operation. </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ind w:left="709" w:hanging="709"/>
        <w:jc w:val="both"/>
        <w:rPr>
          <w:rFonts w:ascii="Trebuchet MS" w:hAnsi="Trebuchet MS" w:cs="Trebuchet MS"/>
          <w:sz w:val="20"/>
          <w:szCs w:val="20"/>
        </w:rPr>
      </w:pPr>
      <w:r w:rsidRPr="008F71A1">
        <w:rPr>
          <w:rFonts w:ascii="Trebuchet MS" w:hAnsi="Trebuchet MS" w:cs="Trebuchet MS"/>
          <w:sz w:val="20"/>
          <w:szCs w:val="20"/>
        </w:rPr>
        <w:t>1.16</w:t>
      </w:r>
      <w:r w:rsidRPr="008F71A1">
        <w:rPr>
          <w:rFonts w:ascii="Trebuchet MS" w:hAnsi="Trebuchet MS" w:cs="Trebuchet MS"/>
          <w:sz w:val="20"/>
          <w:szCs w:val="20"/>
        </w:rPr>
        <w:tab/>
        <w:t xml:space="preserve">All vessels (including HLV’s and transportation barges) shall be Classed by an IACS member Classification Society and Class maintained for the duration of the operation in question.  The Marine Warranty Surveyor shall agree all outstanding conditions of Class as not being material to the intended operations.  </w:t>
      </w:r>
    </w:p>
    <w:p w:rsidR="003C4FB7" w:rsidRPr="008F71A1" w:rsidRDefault="003C4FB7" w:rsidP="003C4FB7">
      <w:pPr>
        <w:ind w:left="709" w:hanging="709"/>
        <w:jc w:val="both"/>
        <w:rPr>
          <w:rFonts w:ascii="Trebuchet MS" w:hAnsi="Trebuchet MS" w:cs="Trebuchet MS"/>
          <w:sz w:val="20"/>
          <w:szCs w:val="20"/>
        </w:rPr>
      </w:pPr>
    </w:p>
    <w:p w:rsidR="003C4FB7" w:rsidRPr="008F71A1" w:rsidRDefault="003C4FB7" w:rsidP="003C4FB7">
      <w:pPr>
        <w:ind w:left="709" w:hanging="709"/>
        <w:jc w:val="both"/>
        <w:rPr>
          <w:rFonts w:ascii="Trebuchet MS" w:hAnsi="Trebuchet MS" w:cs="Trebuchet MS"/>
          <w:sz w:val="20"/>
          <w:szCs w:val="20"/>
        </w:rPr>
      </w:pPr>
      <w:r w:rsidRPr="008F71A1">
        <w:rPr>
          <w:rFonts w:ascii="Trebuchet MS" w:hAnsi="Trebuchet MS" w:cs="Trebuchet MS"/>
          <w:sz w:val="20"/>
          <w:szCs w:val="20"/>
        </w:rPr>
        <w:t>1.17</w:t>
      </w:r>
      <w:r w:rsidRPr="008F71A1">
        <w:rPr>
          <w:rFonts w:ascii="Trebuchet MS" w:hAnsi="Trebuchet MS" w:cs="Trebuchet MS"/>
          <w:sz w:val="20"/>
          <w:szCs w:val="20"/>
        </w:rPr>
        <w:tab/>
        <w:t xml:space="preserve">The MWS shall agree limiting metocean criteria, and weather windows for all marine operations. Return period (design environmental criteria) defaults to be used are 50 years for Location Approvals, and 10 years for Marine Operations, unless otherwise justified with reference to ISO 19905-1, Section 6 for Jack-up Rig Location Approvals and ISO 19901-6, Section 7 for Marine Operations. </w:t>
      </w:r>
    </w:p>
    <w:p w:rsidR="003C4FB7" w:rsidRDefault="003C4FB7" w:rsidP="003C4FB7">
      <w:pPr>
        <w:tabs>
          <w:tab w:val="left" w:pos="720"/>
        </w:tabs>
        <w:jc w:val="both"/>
        <w:rPr>
          <w:rFonts w:ascii="Trebuchet MS" w:hAnsi="Trebuchet MS" w:cs="Trebuchet MS"/>
          <w:sz w:val="20"/>
          <w:szCs w:val="20"/>
        </w:rPr>
      </w:pPr>
    </w:p>
    <w:p w:rsidR="001C47A5" w:rsidRDefault="001C47A5" w:rsidP="003C4FB7">
      <w:pPr>
        <w:tabs>
          <w:tab w:val="left" w:pos="720"/>
        </w:tabs>
        <w:jc w:val="both"/>
        <w:rPr>
          <w:rFonts w:ascii="Trebuchet MS" w:hAnsi="Trebuchet MS" w:cs="Trebuchet MS"/>
          <w:sz w:val="20"/>
          <w:szCs w:val="20"/>
        </w:rPr>
      </w:pPr>
    </w:p>
    <w:p w:rsidR="001C47A5" w:rsidRPr="008F71A1" w:rsidRDefault="001C47A5" w:rsidP="003C4FB7">
      <w:pPr>
        <w:tabs>
          <w:tab w:val="left" w:pos="720"/>
        </w:tabs>
        <w:jc w:val="both"/>
        <w:rPr>
          <w:rFonts w:ascii="Trebuchet MS" w:hAnsi="Trebuchet MS" w:cs="Trebuchet MS"/>
          <w:sz w:val="20"/>
          <w:szCs w:val="20"/>
        </w:rPr>
      </w:pPr>
    </w:p>
    <w:p w:rsidR="003C4FB7" w:rsidRPr="008F71A1" w:rsidRDefault="003C4FB7" w:rsidP="003C4FB7">
      <w:pPr>
        <w:jc w:val="both"/>
        <w:rPr>
          <w:rFonts w:ascii="Trebuchet MS" w:hAnsi="Trebuchet MS" w:cs="Trebuchet MS"/>
          <w:b/>
          <w:bCs/>
        </w:rPr>
      </w:pPr>
      <w:r w:rsidRPr="008F71A1">
        <w:rPr>
          <w:rFonts w:ascii="Trebuchet MS" w:hAnsi="Trebuchet MS" w:cs="Trebuchet MS"/>
          <w:b/>
          <w:bCs/>
          <w:sz w:val="22"/>
          <w:szCs w:val="22"/>
        </w:rPr>
        <w:t>2</w:t>
      </w:r>
      <w:r w:rsidRPr="008F71A1">
        <w:rPr>
          <w:rFonts w:ascii="Trebuchet MS" w:hAnsi="Trebuchet MS" w:cs="Trebuchet MS"/>
          <w:b/>
          <w:bCs/>
          <w:sz w:val="22"/>
          <w:szCs w:val="22"/>
        </w:rPr>
        <w:tab/>
      </w:r>
      <w:r w:rsidRPr="008F71A1">
        <w:rPr>
          <w:rFonts w:ascii="Trebuchet MS" w:hAnsi="Trebuchet MS" w:cs="Trebuchet MS"/>
          <w:b/>
          <w:bCs/>
        </w:rPr>
        <w:t>Role of the Assured</w:t>
      </w:r>
    </w:p>
    <w:p w:rsidR="003C4FB7" w:rsidRPr="008F71A1" w:rsidRDefault="003C4FB7" w:rsidP="003C4FB7">
      <w:pPr>
        <w:jc w:val="both"/>
        <w:rPr>
          <w:rFonts w:ascii="Trebuchet MS" w:hAnsi="Trebuchet MS" w:cs="Trebuchet MS"/>
          <w:b/>
          <w:bCs/>
          <w:sz w:val="22"/>
          <w:szCs w:val="22"/>
        </w:rPr>
      </w:pPr>
    </w:p>
    <w:p w:rsidR="003C4FB7" w:rsidRPr="008F71A1" w:rsidRDefault="003C4FB7" w:rsidP="003C4FB7">
      <w:pPr>
        <w:ind w:left="720" w:hanging="720"/>
        <w:jc w:val="both"/>
        <w:rPr>
          <w:rFonts w:ascii="Trebuchet MS" w:hAnsi="Trebuchet MS" w:cs="Trebuchet MS"/>
          <w:sz w:val="20"/>
          <w:szCs w:val="20"/>
        </w:rPr>
      </w:pPr>
      <w:r w:rsidRPr="008F71A1">
        <w:rPr>
          <w:rFonts w:ascii="Trebuchet MS" w:hAnsi="Trebuchet MS" w:cs="Trebuchet MS"/>
          <w:sz w:val="20"/>
          <w:szCs w:val="20"/>
        </w:rPr>
        <w:t>2.1</w:t>
      </w:r>
      <w:r w:rsidRPr="008F71A1">
        <w:rPr>
          <w:rFonts w:ascii="Trebuchet MS" w:hAnsi="Trebuchet MS" w:cs="Trebuchet MS"/>
          <w:sz w:val="20"/>
          <w:szCs w:val="20"/>
        </w:rPr>
        <w:tab/>
        <w:t>Once appointed on a particular MOU move operation, the MWS company shall not be changed without the prior agreement of the Contract Leaders(s).</w:t>
      </w:r>
    </w:p>
    <w:p w:rsidR="003C4FB7" w:rsidRPr="008F71A1" w:rsidRDefault="003C4FB7" w:rsidP="003C4FB7">
      <w:pPr>
        <w:ind w:left="680"/>
        <w:jc w:val="both"/>
        <w:rPr>
          <w:rFonts w:ascii="Trebuchet MS" w:hAnsi="Trebuchet MS" w:cs="Trebuchet MS"/>
          <w:sz w:val="20"/>
          <w:szCs w:val="20"/>
        </w:rPr>
      </w:pPr>
    </w:p>
    <w:p w:rsidR="003C4FB7" w:rsidRPr="008F71A1" w:rsidRDefault="003C4FB7" w:rsidP="003C4FB7">
      <w:pPr>
        <w:ind w:left="720" w:hanging="720"/>
        <w:jc w:val="both"/>
        <w:rPr>
          <w:rFonts w:ascii="Trebuchet MS" w:hAnsi="Trebuchet MS" w:cs="Trebuchet MS"/>
          <w:sz w:val="20"/>
          <w:szCs w:val="20"/>
        </w:rPr>
      </w:pPr>
      <w:r w:rsidRPr="008F71A1">
        <w:rPr>
          <w:rFonts w:ascii="Trebuchet MS" w:hAnsi="Trebuchet MS" w:cs="Trebuchet MS"/>
          <w:sz w:val="20"/>
          <w:szCs w:val="20"/>
        </w:rPr>
        <w:t>2.2</w:t>
      </w:r>
      <w:r w:rsidRPr="008F71A1">
        <w:rPr>
          <w:rFonts w:ascii="Trebuchet MS" w:hAnsi="Trebuchet MS" w:cs="Trebuchet MS"/>
          <w:sz w:val="20"/>
          <w:szCs w:val="20"/>
        </w:rPr>
        <w:tab/>
        <w:t>The Assured shall provide reasonable access and transportation facilities to the MWS to allow him to carry out the necessary work.</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ind w:left="720" w:hanging="720"/>
        <w:jc w:val="both"/>
        <w:rPr>
          <w:rFonts w:ascii="Trebuchet MS" w:hAnsi="Trebuchet MS" w:cs="Trebuchet MS"/>
          <w:sz w:val="20"/>
          <w:szCs w:val="20"/>
        </w:rPr>
      </w:pPr>
      <w:r w:rsidRPr="008F71A1">
        <w:rPr>
          <w:rFonts w:ascii="Trebuchet MS" w:hAnsi="Trebuchet MS" w:cs="Trebuchet MS"/>
          <w:sz w:val="20"/>
          <w:szCs w:val="20"/>
        </w:rPr>
        <w:t>2.3</w:t>
      </w:r>
      <w:r w:rsidRPr="008F71A1">
        <w:rPr>
          <w:rFonts w:ascii="Trebuchet MS" w:hAnsi="Trebuchet MS" w:cs="Trebuchet MS"/>
          <w:sz w:val="20"/>
          <w:szCs w:val="20"/>
        </w:rPr>
        <w:tab/>
        <w:t>The Assured shall provide the MWS with a point of contact for the Contract Leader(s) and an appropriate point of contact in the Assured’s organisation to assist with the resolution of queries.  This should be within 14 days of appointment of the MWS or prior to commencement of operations, whichever is sooner.</w:t>
      </w:r>
    </w:p>
    <w:p w:rsidR="003C4FB7" w:rsidRPr="008F71A1" w:rsidRDefault="003C4FB7" w:rsidP="003C4FB7">
      <w:pPr>
        <w:ind w:left="709"/>
        <w:jc w:val="both"/>
        <w:rPr>
          <w:rFonts w:ascii="Trebuchet MS" w:hAnsi="Trebuchet MS" w:cs="Trebuchet MS"/>
          <w:sz w:val="20"/>
          <w:szCs w:val="20"/>
        </w:rPr>
      </w:pPr>
    </w:p>
    <w:p w:rsidR="003C4FB7" w:rsidRPr="008F71A1" w:rsidRDefault="003C4FB7" w:rsidP="003C4FB7">
      <w:pPr>
        <w:ind w:left="720" w:hanging="720"/>
        <w:jc w:val="both"/>
        <w:rPr>
          <w:rFonts w:ascii="Trebuchet MS" w:hAnsi="Trebuchet MS" w:cs="Trebuchet MS"/>
          <w:sz w:val="20"/>
          <w:szCs w:val="20"/>
        </w:rPr>
      </w:pPr>
      <w:r w:rsidRPr="008F71A1">
        <w:rPr>
          <w:rFonts w:ascii="Trebuchet MS" w:hAnsi="Trebuchet MS" w:cs="Trebuchet MS"/>
          <w:sz w:val="20"/>
          <w:szCs w:val="20"/>
        </w:rPr>
        <w:t>2.4</w:t>
      </w:r>
      <w:r w:rsidRPr="008F71A1">
        <w:rPr>
          <w:rFonts w:ascii="Trebuchet MS" w:hAnsi="Trebuchet MS" w:cs="Trebuchet MS"/>
          <w:sz w:val="20"/>
          <w:szCs w:val="20"/>
        </w:rPr>
        <w:tab/>
        <w:t>The Assured shall provide the Contract Leader(s) with the contact details of the MWS within 14 working days following appointment of the same.</w:t>
      </w:r>
    </w:p>
    <w:p w:rsidR="003C4FB7" w:rsidRPr="008F71A1" w:rsidRDefault="003C4FB7" w:rsidP="003C4FB7">
      <w:pPr>
        <w:ind w:left="720"/>
        <w:jc w:val="both"/>
        <w:rPr>
          <w:rFonts w:ascii="Trebuchet MS" w:hAnsi="Trebuchet MS" w:cs="Trebuchet MS"/>
          <w:sz w:val="20"/>
          <w:szCs w:val="20"/>
        </w:rPr>
      </w:pPr>
    </w:p>
    <w:p w:rsidR="003C4FB7" w:rsidRPr="008F71A1" w:rsidRDefault="003C4FB7" w:rsidP="003C4FB7">
      <w:pPr>
        <w:ind w:left="720" w:hanging="720"/>
        <w:jc w:val="both"/>
        <w:rPr>
          <w:rFonts w:ascii="Trebuchet MS" w:hAnsi="Trebuchet MS" w:cs="Trebuchet MS"/>
          <w:sz w:val="20"/>
          <w:szCs w:val="20"/>
        </w:rPr>
      </w:pPr>
      <w:r w:rsidRPr="008F71A1">
        <w:rPr>
          <w:rFonts w:ascii="Trebuchet MS" w:hAnsi="Trebuchet MS" w:cs="Trebuchet MS"/>
          <w:sz w:val="20"/>
          <w:szCs w:val="20"/>
        </w:rPr>
        <w:t>2.5</w:t>
      </w:r>
      <w:r w:rsidRPr="008F71A1">
        <w:rPr>
          <w:rFonts w:ascii="Trebuchet MS" w:hAnsi="Trebuchet MS" w:cs="Trebuchet MS"/>
          <w:sz w:val="20"/>
          <w:szCs w:val="20"/>
        </w:rPr>
        <w:tab/>
        <w:t xml:space="preserve">The Assured shall ensure MWS participation at all relevant project management meetings, including marine operation </w:t>
      </w:r>
      <w:r w:rsidR="00CE34DC" w:rsidRPr="008F71A1">
        <w:rPr>
          <w:rFonts w:ascii="Trebuchet MS" w:hAnsi="Trebuchet MS" w:cs="Trebuchet MS"/>
          <w:sz w:val="20"/>
          <w:szCs w:val="20"/>
        </w:rPr>
        <w:t xml:space="preserve">HAZOP </w:t>
      </w:r>
      <w:r w:rsidR="00CE34DC" w:rsidRPr="001C47A5">
        <w:rPr>
          <w:rFonts w:ascii="Arial" w:hAnsi="Arial" w:cs="Arial"/>
          <w:sz w:val="20"/>
          <w:szCs w:val="20"/>
        </w:rPr>
        <w:t>&amp;</w:t>
      </w:r>
      <w:r w:rsidR="00CE34DC" w:rsidRPr="008F71A1">
        <w:rPr>
          <w:rFonts w:ascii="Trebuchet MS" w:hAnsi="Trebuchet MS" w:cs="Trebuchet MS"/>
          <w:sz w:val="20"/>
          <w:szCs w:val="20"/>
        </w:rPr>
        <w:t xml:space="preserve"> </w:t>
      </w:r>
      <w:r w:rsidRPr="008F71A1">
        <w:rPr>
          <w:rFonts w:ascii="Trebuchet MS" w:hAnsi="Trebuchet MS" w:cs="Trebuchet MS"/>
          <w:sz w:val="20"/>
          <w:szCs w:val="20"/>
        </w:rPr>
        <w:t xml:space="preserve">HAZID, SIMOPS review, contingency planning and assurance/testing plans. </w:t>
      </w:r>
    </w:p>
    <w:p w:rsidR="003C4FB7" w:rsidRPr="008F71A1" w:rsidRDefault="003C4FB7" w:rsidP="003C4FB7">
      <w:pPr>
        <w:ind w:left="720"/>
        <w:jc w:val="both"/>
        <w:rPr>
          <w:rFonts w:ascii="Trebuchet MS" w:hAnsi="Trebuchet MS" w:cs="Trebuchet MS"/>
          <w:sz w:val="20"/>
          <w:szCs w:val="20"/>
        </w:rPr>
      </w:pPr>
    </w:p>
    <w:p w:rsidR="003C4FB7" w:rsidRPr="008F71A1" w:rsidRDefault="003C4FB7" w:rsidP="003C4FB7">
      <w:pPr>
        <w:ind w:left="720" w:hanging="720"/>
        <w:jc w:val="both"/>
        <w:rPr>
          <w:rFonts w:ascii="Trebuchet MS" w:hAnsi="Trebuchet MS" w:cs="Trebuchet MS"/>
          <w:sz w:val="20"/>
          <w:szCs w:val="20"/>
        </w:rPr>
      </w:pPr>
      <w:r w:rsidRPr="008F71A1">
        <w:rPr>
          <w:rFonts w:ascii="Trebuchet MS" w:hAnsi="Trebuchet MS" w:cs="Trebuchet MS"/>
          <w:sz w:val="20"/>
          <w:szCs w:val="20"/>
        </w:rPr>
        <w:t>2.6</w:t>
      </w:r>
      <w:r w:rsidRPr="008F71A1">
        <w:rPr>
          <w:rFonts w:ascii="Trebuchet MS" w:hAnsi="Trebuchet MS" w:cs="Trebuchet MS"/>
          <w:sz w:val="20"/>
          <w:szCs w:val="20"/>
        </w:rPr>
        <w:tab/>
        <w:t xml:space="preserve">The Assured shall contract with the MWS directly (without the involvement of any contractor or other intermediary) unless required to enable compliance with the law in the jurisdiction or government regulations. </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jc w:val="both"/>
        <w:rPr>
          <w:rFonts w:ascii="Trebuchet MS" w:hAnsi="Trebuchet MS" w:cs="Trebuchet MS"/>
          <w:sz w:val="20"/>
          <w:szCs w:val="20"/>
        </w:rPr>
      </w:pPr>
      <w:r w:rsidRPr="008F71A1">
        <w:rPr>
          <w:rFonts w:ascii="Trebuchet MS" w:hAnsi="Trebuchet MS" w:cs="Trebuchet MS"/>
          <w:sz w:val="20"/>
          <w:szCs w:val="20"/>
        </w:rPr>
        <w:t>2.7</w:t>
      </w:r>
      <w:r w:rsidRPr="008F71A1">
        <w:rPr>
          <w:rFonts w:ascii="Trebuchet MS" w:hAnsi="Trebuchet MS" w:cs="Trebuchet MS"/>
          <w:sz w:val="20"/>
          <w:szCs w:val="20"/>
        </w:rPr>
        <w:tab/>
        <w:t>The Assured shall formally acknowledge receipt of all recommendations.</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ind w:left="720" w:hanging="720"/>
        <w:jc w:val="both"/>
        <w:rPr>
          <w:rFonts w:ascii="Trebuchet MS" w:hAnsi="Trebuchet MS" w:cs="Trebuchet MS"/>
          <w:sz w:val="20"/>
          <w:szCs w:val="20"/>
        </w:rPr>
      </w:pPr>
      <w:r w:rsidRPr="008F71A1">
        <w:rPr>
          <w:rFonts w:ascii="Trebuchet MS" w:hAnsi="Trebuchet MS" w:cs="Trebuchet MS"/>
          <w:sz w:val="20"/>
          <w:szCs w:val="20"/>
        </w:rPr>
        <w:t>2.8</w:t>
      </w:r>
      <w:r w:rsidRPr="008F71A1">
        <w:rPr>
          <w:rFonts w:ascii="Trebuchet MS" w:hAnsi="Trebuchet MS" w:cs="Trebuchet MS"/>
          <w:sz w:val="20"/>
          <w:szCs w:val="20"/>
        </w:rPr>
        <w:tab/>
        <w:t>The Assured shall maintain a record of his compliance with, and deviations from, such recommendations.</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jc w:val="both"/>
        <w:rPr>
          <w:rFonts w:ascii="Trebuchet MS" w:hAnsi="Trebuchet MS" w:cs="Trebuchet MS"/>
          <w:sz w:val="20"/>
          <w:szCs w:val="20"/>
        </w:rPr>
      </w:pPr>
      <w:r w:rsidRPr="008F71A1">
        <w:rPr>
          <w:rFonts w:ascii="Trebuchet MS" w:hAnsi="Trebuchet MS" w:cs="Trebuchet MS"/>
          <w:sz w:val="20"/>
          <w:szCs w:val="20"/>
        </w:rPr>
        <w:t>2.9</w:t>
      </w:r>
      <w:r w:rsidRPr="008F71A1">
        <w:rPr>
          <w:rFonts w:ascii="Trebuchet MS" w:hAnsi="Trebuchet MS" w:cs="Trebuchet MS"/>
          <w:sz w:val="20"/>
          <w:szCs w:val="20"/>
        </w:rPr>
        <w:tab/>
        <w:t>The Assured shall obtain written approval from the MWS for any such deviation(s).</w:t>
      </w:r>
    </w:p>
    <w:p w:rsidR="003C4FB7" w:rsidRDefault="003C4FB7" w:rsidP="003C4FB7">
      <w:pPr>
        <w:ind w:left="720"/>
        <w:jc w:val="both"/>
        <w:rPr>
          <w:rFonts w:ascii="Trebuchet MS" w:hAnsi="Trebuchet MS" w:cs="Trebuchet MS"/>
          <w:sz w:val="20"/>
          <w:szCs w:val="20"/>
        </w:rPr>
      </w:pPr>
    </w:p>
    <w:p w:rsidR="001C47A5" w:rsidRDefault="001C47A5" w:rsidP="003C4FB7">
      <w:pPr>
        <w:ind w:left="720"/>
        <w:jc w:val="both"/>
        <w:rPr>
          <w:rFonts w:ascii="Trebuchet MS" w:hAnsi="Trebuchet MS" w:cs="Trebuchet MS"/>
          <w:sz w:val="20"/>
          <w:szCs w:val="20"/>
        </w:rPr>
      </w:pPr>
    </w:p>
    <w:p w:rsidR="001C47A5" w:rsidRPr="008F71A1" w:rsidRDefault="001C47A5" w:rsidP="003C4FB7">
      <w:pPr>
        <w:ind w:left="720"/>
        <w:jc w:val="both"/>
        <w:rPr>
          <w:rFonts w:ascii="Trebuchet MS" w:hAnsi="Trebuchet MS" w:cs="Trebuchet MS"/>
          <w:sz w:val="20"/>
          <w:szCs w:val="20"/>
        </w:rPr>
      </w:pPr>
    </w:p>
    <w:p w:rsidR="003C4FB7" w:rsidRPr="008F71A1" w:rsidRDefault="003C4FB7" w:rsidP="003C4FB7">
      <w:pPr>
        <w:spacing w:after="120"/>
        <w:jc w:val="both"/>
        <w:rPr>
          <w:rFonts w:ascii="Trebuchet MS" w:hAnsi="Trebuchet MS" w:cs="Trebuchet MS"/>
          <w:bCs/>
          <w:sz w:val="20"/>
          <w:szCs w:val="20"/>
        </w:rPr>
      </w:pPr>
      <w:r w:rsidRPr="008F71A1">
        <w:rPr>
          <w:rFonts w:ascii="Trebuchet MS" w:hAnsi="Trebuchet MS" w:cs="Trebuchet MS"/>
          <w:b/>
          <w:bCs/>
          <w:sz w:val="22"/>
          <w:szCs w:val="22"/>
        </w:rPr>
        <w:t>3</w:t>
      </w:r>
      <w:r w:rsidRPr="008F71A1">
        <w:rPr>
          <w:rFonts w:ascii="Trebuchet MS" w:hAnsi="Trebuchet MS" w:cs="Trebuchet MS"/>
          <w:b/>
          <w:bCs/>
          <w:sz w:val="22"/>
          <w:szCs w:val="22"/>
        </w:rPr>
        <w:tab/>
      </w:r>
      <w:r w:rsidRPr="008F71A1">
        <w:rPr>
          <w:rFonts w:ascii="Trebuchet MS" w:hAnsi="Trebuchet MS" w:cs="Trebuchet MS"/>
          <w:b/>
          <w:bCs/>
        </w:rPr>
        <w:t xml:space="preserve">Role of the Underwriters </w:t>
      </w:r>
    </w:p>
    <w:p w:rsidR="003C4FB7" w:rsidRPr="008F71A1" w:rsidRDefault="003C4FB7" w:rsidP="003C4FB7">
      <w:pPr>
        <w:ind w:left="737" w:hanging="737"/>
        <w:jc w:val="both"/>
        <w:rPr>
          <w:rFonts w:ascii="Trebuchet MS" w:hAnsi="Trebuchet MS" w:cs="Trebuchet MS"/>
          <w:sz w:val="20"/>
          <w:szCs w:val="20"/>
        </w:rPr>
      </w:pPr>
      <w:r w:rsidRPr="008F71A1">
        <w:rPr>
          <w:rFonts w:ascii="Trebuchet MS" w:hAnsi="Trebuchet MS" w:cs="Trebuchet MS"/>
          <w:sz w:val="20"/>
          <w:szCs w:val="20"/>
        </w:rPr>
        <w:t>3.1</w:t>
      </w:r>
      <w:r w:rsidRPr="008F71A1">
        <w:rPr>
          <w:rFonts w:ascii="Trebuchet MS" w:hAnsi="Trebuchet MS" w:cs="Trebuchet MS"/>
          <w:sz w:val="20"/>
          <w:szCs w:val="20"/>
        </w:rPr>
        <w:tab/>
        <w:t>The Panel of Marine Warranty Surveyors is to be agreed by the Contract Leader(s) (lead underwriter(s) on the insurance policy) prior to policy inception.</w:t>
      </w:r>
    </w:p>
    <w:p w:rsidR="003C4FB7" w:rsidRPr="008F71A1" w:rsidRDefault="003C4FB7" w:rsidP="003C4FB7">
      <w:pPr>
        <w:ind w:left="737"/>
        <w:jc w:val="both"/>
        <w:rPr>
          <w:rFonts w:ascii="Trebuchet MS" w:hAnsi="Trebuchet MS" w:cs="Trebuchet MS"/>
          <w:sz w:val="20"/>
          <w:szCs w:val="20"/>
        </w:rPr>
      </w:pPr>
    </w:p>
    <w:p w:rsidR="003C4FB7" w:rsidRPr="008F71A1" w:rsidRDefault="003C4FB7" w:rsidP="003C4FB7">
      <w:pPr>
        <w:jc w:val="both"/>
        <w:rPr>
          <w:rFonts w:ascii="Trebuchet MS" w:hAnsi="Trebuchet MS" w:cs="Trebuchet MS"/>
          <w:sz w:val="20"/>
          <w:szCs w:val="20"/>
        </w:rPr>
      </w:pPr>
      <w:r w:rsidRPr="008F71A1">
        <w:rPr>
          <w:rFonts w:ascii="Trebuchet MS" w:hAnsi="Trebuchet MS" w:cs="Trebuchet MS"/>
          <w:sz w:val="20"/>
          <w:szCs w:val="20"/>
        </w:rPr>
        <w:t xml:space="preserve">Subsequent additions to the Panel shall be required to demonstrate their capability/experience of similar projects and agreed by the Contract Leader(s).   </w:t>
      </w:r>
    </w:p>
    <w:p w:rsidR="003C4FB7" w:rsidRPr="008F71A1" w:rsidRDefault="003C4FB7" w:rsidP="003C4FB7">
      <w:pPr>
        <w:ind w:left="720"/>
        <w:jc w:val="both"/>
        <w:rPr>
          <w:rFonts w:ascii="Trebuchet MS" w:hAnsi="Trebuchet MS" w:cs="Trebuchet MS"/>
          <w:sz w:val="20"/>
          <w:szCs w:val="20"/>
        </w:rPr>
      </w:pPr>
    </w:p>
    <w:p w:rsidR="003C4FB7" w:rsidRPr="008F71A1" w:rsidRDefault="003C4FB7" w:rsidP="003C4FB7">
      <w:pPr>
        <w:ind w:left="720" w:hanging="720"/>
        <w:jc w:val="both"/>
        <w:rPr>
          <w:rFonts w:ascii="Trebuchet MS" w:hAnsi="Trebuchet MS" w:cs="Trebuchet MS"/>
          <w:sz w:val="20"/>
          <w:szCs w:val="20"/>
        </w:rPr>
      </w:pPr>
      <w:r w:rsidRPr="008F71A1">
        <w:rPr>
          <w:rFonts w:ascii="Trebuchet MS" w:hAnsi="Trebuchet MS" w:cs="Trebuchet MS"/>
          <w:sz w:val="20"/>
          <w:szCs w:val="20"/>
        </w:rPr>
        <w:t>3.2</w:t>
      </w:r>
      <w:r w:rsidRPr="008F71A1">
        <w:rPr>
          <w:rFonts w:ascii="Trebuchet MS" w:hAnsi="Trebuchet MS" w:cs="Trebuchet MS"/>
          <w:sz w:val="20"/>
          <w:szCs w:val="20"/>
        </w:rPr>
        <w:tab/>
        <w:t>The Contract Leader(s) shall make available:</w:t>
      </w:r>
    </w:p>
    <w:p w:rsidR="003C4FB7" w:rsidRPr="008F71A1" w:rsidRDefault="003C4FB7" w:rsidP="003C4FB7">
      <w:pPr>
        <w:ind w:left="720" w:hanging="720"/>
        <w:jc w:val="both"/>
        <w:rPr>
          <w:rFonts w:ascii="Trebuchet MS" w:hAnsi="Trebuchet MS" w:cs="Trebuchet MS"/>
          <w:sz w:val="20"/>
          <w:szCs w:val="20"/>
        </w:rPr>
      </w:pPr>
    </w:p>
    <w:p w:rsidR="003C4FB7" w:rsidRPr="008F71A1" w:rsidRDefault="003C4FB7" w:rsidP="003C4FB7">
      <w:pPr>
        <w:numPr>
          <w:ilvl w:val="0"/>
          <w:numId w:val="17"/>
        </w:numPr>
        <w:ind w:left="1440" w:hanging="720"/>
        <w:jc w:val="both"/>
        <w:rPr>
          <w:rFonts w:ascii="Trebuchet MS" w:hAnsi="Trebuchet MS" w:cs="Trebuchet MS"/>
          <w:sz w:val="20"/>
          <w:szCs w:val="20"/>
        </w:rPr>
      </w:pPr>
      <w:r w:rsidRPr="008F71A1">
        <w:rPr>
          <w:rFonts w:ascii="Trebuchet MS" w:hAnsi="Trebuchet MS" w:cs="Trebuchet MS"/>
          <w:sz w:val="20"/>
          <w:szCs w:val="20"/>
        </w:rPr>
        <w:t>relevant applicable policy terms and conditions including, in particular, any warranty provisions or conditions precedent;</w:t>
      </w:r>
    </w:p>
    <w:p w:rsidR="003C4FB7" w:rsidRPr="008F71A1" w:rsidRDefault="003C4FB7" w:rsidP="003C4FB7">
      <w:pPr>
        <w:numPr>
          <w:ilvl w:val="0"/>
          <w:numId w:val="17"/>
        </w:numPr>
        <w:tabs>
          <w:tab w:val="clear" w:pos="720"/>
          <w:tab w:val="num" w:pos="1440"/>
        </w:tabs>
        <w:ind w:left="1440" w:hanging="720"/>
        <w:jc w:val="both"/>
        <w:rPr>
          <w:rFonts w:ascii="Trebuchet MS" w:hAnsi="Trebuchet MS" w:cs="Trebuchet MS"/>
          <w:sz w:val="20"/>
          <w:szCs w:val="20"/>
        </w:rPr>
      </w:pPr>
      <w:r w:rsidRPr="008F71A1">
        <w:rPr>
          <w:rFonts w:ascii="Trebuchet MS" w:hAnsi="Trebuchet MS" w:cs="Trebuchet MS"/>
          <w:sz w:val="20"/>
          <w:szCs w:val="20"/>
        </w:rPr>
        <w:t>identity and contact details (including telephone, e–mail, fax and out of normal business hours numbers) of the nominated Contract Leader(s) to receive communications from the MWS.</w:t>
      </w:r>
    </w:p>
    <w:p w:rsidR="003C4FB7" w:rsidRPr="008F71A1" w:rsidRDefault="003C4FB7" w:rsidP="003C4FB7">
      <w:pPr>
        <w:jc w:val="both"/>
        <w:rPr>
          <w:rFonts w:ascii="Trebuchet MS" w:hAnsi="Trebuchet MS" w:cs="Trebuchet MS"/>
          <w:sz w:val="20"/>
          <w:szCs w:val="20"/>
        </w:rPr>
      </w:pPr>
    </w:p>
    <w:p w:rsidR="003C4FB7" w:rsidRPr="008F71A1" w:rsidRDefault="003C4FB7" w:rsidP="003C4FB7">
      <w:pPr>
        <w:pStyle w:val="Heading1"/>
        <w:tabs>
          <w:tab w:val="left" w:pos="426"/>
          <w:tab w:val="left" w:pos="567"/>
        </w:tabs>
        <w:autoSpaceDE w:val="0"/>
        <w:spacing w:before="120" w:after="120"/>
        <w:rPr>
          <w:rFonts w:ascii="Trebuchet MS" w:hAnsi="Trebuchet MS" w:cs="Trebuchet MS"/>
        </w:rPr>
      </w:pPr>
      <w:r w:rsidRPr="008F71A1">
        <w:rPr>
          <w:rFonts w:ascii="Trebuchet MS" w:hAnsi="Trebuchet MS" w:cs="Trebuchet MS"/>
          <w:u w:val="single"/>
        </w:rPr>
        <w:br w:type="page"/>
      </w:r>
      <w:r w:rsidRPr="008F71A1">
        <w:rPr>
          <w:rFonts w:ascii="Trebuchet MS" w:hAnsi="Trebuchet MS" w:cs="Trebuchet MS"/>
          <w:sz w:val="20"/>
          <w:szCs w:val="20"/>
        </w:rPr>
        <w:lastRenderedPageBreak/>
        <w:t xml:space="preserve"> </w:t>
      </w:r>
      <w:r w:rsidRPr="008F71A1">
        <w:rPr>
          <w:rFonts w:ascii="Trebuchet MS" w:hAnsi="Trebuchet MS" w:cs="Trebuchet MS"/>
          <w:color w:val="000000"/>
        </w:rPr>
        <w:t>JRC</w:t>
      </w:r>
      <w:r w:rsidRPr="008F71A1">
        <w:rPr>
          <w:rFonts w:ascii="Trebuchet MS" w:hAnsi="Trebuchet MS" w:cs="Trebuchet MS"/>
        </w:rPr>
        <w:t xml:space="preserve"> Rig Move Warranty Survey Scope of Work</w:t>
      </w:r>
    </w:p>
    <w:p w:rsidR="003C4FB7" w:rsidRPr="008F71A1" w:rsidRDefault="003C4FB7" w:rsidP="003C4FB7">
      <w:pPr>
        <w:pStyle w:val="Heading1"/>
        <w:tabs>
          <w:tab w:val="left" w:pos="426"/>
          <w:tab w:val="left" w:pos="567"/>
        </w:tabs>
        <w:autoSpaceDE w:val="0"/>
        <w:spacing w:before="120" w:after="360"/>
        <w:rPr>
          <w:rFonts w:ascii="Trebuchet MS" w:hAnsi="Trebuchet MS" w:cs="Trebuchet MS"/>
          <w:sz w:val="22"/>
          <w:szCs w:val="22"/>
        </w:rPr>
      </w:pPr>
      <w:r w:rsidRPr="008F71A1">
        <w:rPr>
          <w:rFonts w:ascii="Trebuchet MS" w:hAnsi="Trebuchet MS" w:cs="Trebuchet MS"/>
          <w:sz w:val="22"/>
          <w:szCs w:val="22"/>
        </w:rPr>
        <w:t xml:space="preserve"> (Mobile Offshore Unit Location </w:t>
      </w:r>
      <w:r w:rsidRPr="001C47A5">
        <w:rPr>
          <w:rFonts w:ascii="Arial" w:hAnsi="Arial" w:cs="Arial"/>
          <w:sz w:val="22"/>
          <w:szCs w:val="22"/>
        </w:rPr>
        <w:t>&amp;</w:t>
      </w:r>
      <w:r w:rsidRPr="008F71A1">
        <w:rPr>
          <w:rFonts w:ascii="Trebuchet MS" w:hAnsi="Trebuchet MS" w:cs="Trebuchet MS"/>
          <w:sz w:val="22"/>
          <w:szCs w:val="22"/>
        </w:rPr>
        <w:t xml:space="preserve"> Move Warranty Survey)</w:t>
      </w:r>
    </w:p>
    <w:p w:rsidR="003C4FB7" w:rsidRPr="008F71A1" w:rsidRDefault="003C4FB7" w:rsidP="003C4FB7">
      <w:pPr>
        <w:jc w:val="both"/>
        <w:rPr>
          <w:rFonts w:ascii="Trebuchet MS" w:hAnsi="Trebuchet MS" w:cs="Trebuchet MS"/>
          <w:sz w:val="20"/>
          <w:szCs w:val="20"/>
        </w:rPr>
      </w:pPr>
      <w:r w:rsidRPr="008F71A1">
        <w:rPr>
          <w:rFonts w:ascii="Trebuchet MS" w:hAnsi="Trebuchet MS" w:cs="Trebuchet MS"/>
          <w:sz w:val="20"/>
          <w:szCs w:val="20"/>
        </w:rPr>
        <w:t>This document contains the Scope of Work (SOW) intended to be used with the JRC Rig Move Warranty Survey Endorsement</w:t>
      </w:r>
      <w:r w:rsidR="007966AF" w:rsidRPr="008F71A1">
        <w:rPr>
          <w:rFonts w:ascii="Trebuchet MS" w:hAnsi="Trebuchet MS" w:cs="Trebuchet MS"/>
          <w:sz w:val="20"/>
          <w:szCs w:val="20"/>
        </w:rPr>
        <w:t xml:space="preserve"> (JR2016/01</w:t>
      </w:r>
      <w:r w:rsidR="009619E8" w:rsidRPr="008F71A1">
        <w:rPr>
          <w:rFonts w:ascii="Trebuchet MS" w:hAnsi="Trebuchet MS" w:cs="Trebuchet MS"/>
          <w:sz w:val="20"/>
          <w:szCs w:val="20"/>
        </w:rPr>
        <w:t>2</w:t>
      </w:r>
      <w:r w:rsidR="007966AF" w:rsidRPr="008F71A1">
        <w:rPr>
          <w:rFonts w:ascii="Trebuchet MS" w:hAnsi="Trebuchet MS" w:cs="Trebuchet MS"/>
          <w:sz w:val="20"/>
          <w:szCs w:val="20"/>
        </w:rPr>
        <w:t>_Endt)</w:t>
      </w:r>
      <w:r w:rsidRPr="008F71A1">
        <w:rPr>
          <w:rFonts w:ascii="Trebuchet MS" w:hAnsi="Trebuchet MS" w:cs="Trebuchet MS"/>
          <w:sz w:val="20"/>
          <w:szCs w:val="20"/>
        </w:rPr>
        <w:t>.</w:t>
      </w:r>
    </w:p>
    <w:p w:rsidR="009619E8" w:rsidRPr="008F71A1" w:rsidRDefault="009619E8" w:rsidP="003C4FB7">
      <w:pPr>
        <w:jc w:val="both"/>
        <w:rPr>
          <w:rFonts w:ascii="Trebuchet MS" w:hAnsi="Trebuchet MS" w:cs="Trebuchet MS"/>
          <w:sz w:val="20"/>
          <w:szCs w:val="20"/>
        </w:rPr>
      </w:pPr>
    </w:p>
    <w:p w:rsidR="003C4FB7" w:rsidRPr="008F71A1" w:rsidRDefault="003C4FB7" w:rsidP="003C4FB7">
      <w:pPr>
        <w:jc w:val="both"/>
        <w:rPr>
          <w:rFonts w:ascii="Trebuchet MS" w:hAnsi="Trebuchet MS" w:cs="Trebuchet MS"/>
          <w:sz w:val="20"/>
          <w:szCs w:val="20"/>
        </w:rPr>
      </w:pPr>
      <w:r w:rsidRPr="008F71A1">
        <w:rPr>
          <w:rFonts w:ascii="Trebuchet MS" w:hAnsi="Trebuchet MS" w:cs="Trebuchet MS"/>
          <w:sz w:val="20"/>
          <w:szCs w:val="20"/>
        </w:rPr>
        <w:t>The Scope of Work is to be applied for each discrete activity as per the table below:</w:t>
      </w:r>
    </w:p>
    <w:p w:rsidR="003C4FB7" w:rsidRPr="008F71A1" w:rsidRDefault="003C4FB7" w:rsidP="003C4FB7">
      <w:pPr>
        <w:ind w:left="360"/>
        <w:jc w:val="both"/>
        <w:rPr>
          <w:rFonts w:ascii="Trebuchet MS" w:hAnsi="Trebuchet MS" w:cs="Trebuchet MS"/>
          <w:sz w:val="20"/>
          <w:szCs w:val="20"/>
        </w:rPr>
      </w:pPr>
    </w:p>
    <w:tbl>
      <w:tblPr>
        <w:tblW w:w="876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2880"/>
        <w:gridCol w:w="2889"/>
      </w:tblGrid>
      <w:tr w:rsidR="003C4FB7" w:rsidRPr="008F71A1" w:rsidTr="003C4FB7">
        <w:tc>
          <w:tcPr>
            <w:tcW w:w="2996" w:type="dxa"/>
            <w:shd w:val="clear" w:color="auto" w:fill="C0C0C0"/>
          </w:tcPr>
          <w:p w:rsidR="003C4FB7" w:rsidRPr="008F71A1" w:rsidRDefault="003C4FB7" w:rsidP="001C47A5">
            <w:pPr>
              <w:rPr>
                <w:rFonts w:ascii="Trebuchet MS" w:hAnsi="Trebuchet MS" w:cs="Trebuchet MS"/>
                <w:b/>
                <w:bCs/>
                <w:sz w:val="20"/>
                <w:szCs w:val="20"/>
              </w:rPr>
            </w:pPr>
            <w:r w:rsidRPr="008F71A1">
              <w:rPr>
                <w:rFonts w:ascii="Trebuchet MS" w:hAnsi="Trebuchet MS" w:cs="Trebuchet MS"/>
                <w:b/>
                <w:bCs/>
                <w:sz w:val="20"/>
                <w:szCs w:val="20"/>
              </w:rPr>
              <w:t>Activity</w:t>
            </w:r>
          </w:p>
        </w:tc>
        <w:tc>
          <w:tcPr>
            <w:tcW w:w="2880" w:type="dxa"/>
            <w:shd w:val="clear" w:color="auto" w:fill="C0C0C0"/>
          </w:tcPr>
          <w:p w:rsidR="003C4FB7" w:rsidRPr="008F71A1" w:rsidRDefault="003C4FB7" w:rsidP="001C47A5">
            <w:pPr>
              <w:rPr>
                <w:rFonts w:ascii="Trebuchet MS" w:hAnsi="Trebuchet MS" w:cs="Trebuchet MS"/>
                <w:b/>
                <w:bCs/>
                <w:sz w:val="20"/>
                <w:szCs w:val="20"/>
              </w:rPr>
            </w:pPr>
            <w:r w:rsidRPr="008F71A1">
              <w:rPr>
                <w:rFonts w:ascii="Trebuchet MS" w:hAnsi="Trebuchet MS" w:cs="Trebuchet MS"/>
                <w:b/>
                <w:bCs/>
                <w:sz w:val="20"/>
                <w:szCs w:val="20"/>
              </w:rPr>
              <w:t>Criteria</w:t>
            </w:r>
          </w:p>
        </w:tc>
        <w:tc>
          <w:tcPr>
            <w:tcW w:w="2889" w:type="dxa"/>
            <w:shd w:val="clear" w:color="auto" w:fill="C0C0C0"/>
          </w:tcPr>
          <w:p w:rsidR="003C4FB7" w:rsidRPr="008F71A1" w:rsidRDefault="003C4FB7" w:rsidP="001C47A5">
            <w:pPr>
              <w:rPr>
                <w:rFonts w:ascii="Trebuchet MS" w:hAnsi="Trebuchet MS" w:cs="Trebuchet MS"/>
                <w:b/>
                <w:bCs/>
                <w:sz w:val="20"/>
                <w:szCs w:val="20"/>
              </w:rPr>
            </w:pPr>
            <w:r w:rsidRPr="008F71A1">
              <w:rPr>
                <w:rFonts w:ascii="Trebuchet MS" w:hAnsi="Trebuchet MS" w:cs="Trebuchet MS"/>
                <w:b/>
                <w:bCs/>
                <w:sz w:val="20"/>
                <w:szCs w:val="20"/>
              </w:rPr>
              <w:t>Scope of Work (SOW)</w:t>
            </w:r>
          </w:p>
        </w:tc>
      </w:tr>
      <w:tr w:rsidR="003C4FB7" w:rsidRPr="008F71A1" w:rsidTr="003C4FB7">
        <w:tc>
          <w:tcPr>
            <w:tcW w:w="2996" w:type="dxa"/>
          </w:tcPr>
          <w:p w:rsidR="003C4FB7" w:rsidRPr="008F71A1" w:rsidRDefault="003C4FB7" w:rsidP="001C47A5">
            <w:pPr>
              <w:rPr>
                <w:rFonts w:ascii="Trebuchet MS" w:hAnsi="Trebuchet MS" w:cs="Trebuchet MS"/>
                <w:b/>
                <w:sz w:val="20"/>
                <w:szCs w:val="20"/>
              </w:rPr>
            </w:pPr>
            <w:r w:rsidRPr="008F71A1">
              <w:rPr>
                <w:rFonts w:ascii="Trebuchet MS" w:hAnsi="Trebuchet MS" w:cs="Trebuchet MS"/>
                <w:b/>
                <w:sz w:val="20"/>
                <w:szCs w:val="20"/>
              </w:rPr>
              <w:t xml:space="preserve">1/ Jack-Up Location Approval </w:t>
            </w:r>
          </w:p>
        </w:tc>
        <w:tc>
          <w:tcPr>
            <w:tcW w:w="2880" w:type="dxa"/>
          </w:tcPr>
          <w:p w:rsidR="003C4FB7" w:rsidRPr="008F71A1" w:rsidRDefault="003C4FB7" w:rsidP="001C47A5">
            <w:pPr>
              <w:rPr>
                <w:rFonts w:ascii="Trebuchet MS" w:hAnsi="Trebuchet MS" w:cs="Trebuchet MS"/>
                <w:sz w:val="20"/>
                <w:szCs w:val="20"/>
              </w:rPr>
            </w:pPr>
          </w:p>
        </w:tc>
        <w:tc>
          <w:tcPr>
            <w:tcW w:w="2889" w:type="dxa"/>
          </w:tcPr>
          <w:p w:rsidR="003C4FB7" w:rsidRPr="008F71A1" w:rsidRDefault="003C4FB7" w:rsidP="001C47A5">
            <w:pPr>
              <w:rPr>
                <w:rFonts w:ascii="Trebuchet MS" w:hAnsi="Trebuchet MS" w:cs="Trebuchet MS"/>
                <w:sz w:val="20"/>
                <w:szCs w:val="20"/>
              </w:rPr>
            </w:pPr>
          </w:p>
          <w:p w:rsidR="003C4FB7" w:rsidRPr="008F71A1" w:rsidRDefault="003C4FB7" w:rsidP="001C47A5">
            <w:pPr>
              <w:rPr>
                <w:rFonts w:ascii="Trebuchet MS" w:hAnsi="Trebuchet MS" w:cs="Trebuchet MS"/>
                <w:sz w:val="20"/>
                <w:szCs w:val="20"/>
              </w:rPr>
            </w:pPr>
          </w:p>
        </w:tc>
      </w:tr>
      <w:tr w:rsidR="003C4FB7" w:rsidRPr="008F71A1" w:rsidTr="003C4FB7">
        <w:tc>
          <w:tcPr>
            <w:tcW w:w="2996" w:type="dxa"/>
          </w:tcPr>
          <w:p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 xml:space="preserve"> 1A -  Site Specific Assessment (SSA)</w:t>
            </w:r>
          </w:p>
          <w:p w:rsidR="003C4FB7" w:rsidRPr="008F71A1" w:rsidRDefault="003C4FB7" w:rsidP="001C47A5">
            <w:pPr>
              <w:rPr>
                <w:rFonts w:ascii="Trebuchet MS" w:hAnsi="Trebuchet MS" w:cs="Trebuchet MS"/>
                <w:sz w:val="20"/>
                <w:szCs w:val="20"/>
              </w:rPr>
            </w:pPr>
          </w:p>
          <w:p w:rsidR="003C4FB7" w:rsidRPr="008F71A1" w:rsidRDefault="001C47A5" w:rsidP="001C47A5">
            <w:pPr>
              <w:rPr>
                <w:rFonts w:ascii="Trebuchet MS" w:hAnsi="Trebuchet MS" w:cs="Trebuchet MS"/>
                <w:sz w:val="20"/>
                <w:szCs w:val="20"/>
              </w:rPr>
            </w:pPr>
            <w:r>
              <w:rPr>
                <w:rFonts w:ascii="Trebuchet MS" w:hAnsi="Trebuchet MS" w:cs="Trebuchet MS"/>
                <w:sz w:val="20"/>
                <w:szCs w:val="20"/>
              </w:rPr>
              <w:t xml:space="preserve"> or 1B -</w:t>
            </w:r>
            <w:r w:rsidR="003C4FB7" w:rsidRPr="008F71A1">
              <w:rPr>
                <w:rFonts w:ascii="Trebuchet MS" w:hAnsi="Trebuchet MS" w:cs="Trebuchet MS"/>
                <w:sz w:val="20"/>
                <w:szCs w:val="20"/>
              </w:rPr>
              <w:t xml:space="preserve"> Jack-Up Location Suitability Assessment</w:t>
            </w:r>
          </w:p>
        </w:tc>
        <w:tc>
          <w:tcPr>
            <w:tcW w:w="2880" w:type="dxa"/>
          </w:tcPr>
          <w:p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Full SSA required (1A) unless ALL of the following can be shown to be true (in which case 1B shall apply):</w:t>
            </w:r>
          </w:p>
          <w:p w:rsidR="003C4FB7" w:rsidRPr="008F71A1" w:rsidRDefault="003C4FB7" w:rsidP="001C47A5">
            <w:pPr>
              <w:rPr>
                <w:rFonts w:ascii="Trebuchet MS" w:hAnsi="Trebuchet MS" w:cs="Trebuchet MS"/>
                <w:sz w:val="20"/>
                <w:szCs w:val="20"/>
              </w:rPr>
            </w:pPr>
          </w:p>
          <w:p w:rsidR="003C4FB7" w:rsidRPr="008F71A1" w:rsidRDefault="003C4FB7" w:rsidP="001C47A5">
            <w:pPr>
              <w:pStyle w:val="ListParagraph"/>
              <w:numPr>
                <w:ilvl w:val="0"/>
                <w:numId w:val="38"/>
              </w:numPr>
              <w:ind w:left="376" w:hanging="376"/>
              <w:rPr>
                <w:rFonts w:ascii="Trebuchet MS" w:hAnsi="Trebuchet MS" w:cs="Trebuchet MS"/>
                <w:sz w:val="20"/>
                <w:szCs w:val="20"/>
              </w:rPr>
            </w:pPr>
            <w:r w:rsidRPr="008F71A1">
              <w:rPr>
                <w:rFonts w:ascii="Trebuchet MS" w:hAnsi="Trebuchet MS" w:cs="Trebuchet MS"/>
                <w:sz w:val="20"/>
                <w:szCs w:val="20"/>
              </w:rPr>
              <w:t>Site criteria (environmental i.e. waves, wind and current) all fall well within (i.e. 80% or less) the limits stated in the current approved Marine Operations Manual</w:t>
            </w:r>
          </w:p>
          <w:p w:rsidR="003C4FB7" w:rsidRPr="008F71A1" w:rsidRDefault="003C4FB7" w:rsidP="001C47A5">
            <w:pPr>
              <w:pStyle w:val="ListParagraph"/>
              <w:numPr>
                <w:ilvl w:val="0"/>
                <w:numId w:val="38"/>
              </w:numPr>
              <w:ind w:left="376" w:hanging="376"/>
              <w:rPr>
                <w:rFonts w:ascii="Trebuchet MS" w:hAnsi="Trebuchet MS" w:cs="Trebuchet MS"/>
                <w:sz w:val="20"/>
                <w:szCs w:val="20"/>
              </w:rPr>
            </w:pPr>
            <w:r w:rsidRPr="008F71A1">
              <w:rPr>
                <w:rFonts w:ascii="Trebuchet MS" w:hAnsi="Trebuchet MS" w:cs="Trebuchet MS"/>
                <w:sz w:val="20"/>
                <w:szCs w:val="20"/>
              </w:rPr>
              <w:t>Site location is not in a TRS area</w:t>
            </w:r>
          </w:p>
          <w:p w:rsidR="003C4FB7" w:rsidRPr="008F71A1" w:rsidRDefault="003C4FB7" w:rsidP="001C47A5">
            <w:pPr>
              <w:pStyle w:val="ListParagraph"/>
              <w:numPr>
                <w:ilvl w:val="0"/>
                <w:numId w:val="38"/>
              </w:numPr>
              <w:ind w:left="376" w:hanging="376"/>
              <w:rPr>
                <w:rFonts w:ascii="Trebuchet MS" w:hAnsi="Trebuchet MS" w:cs="Trebuchet MS"/>
                <w:sz w:val="20"/>
                <w:szCs w:val="20"/>
              </w:rPr>
            </w:pPr>
            <w:r w:rsidRPr="008F71A1">
              <w:rPr>
                <w:rFonts w:ascii="Trebuchet MS" w:hAnsi="Trebuchet MS" w:cs="Trebuchet MS"/>
                <w:sz w:val="20"/>
                <w:szCs w:val="20"/>
              </w:rPr>
              <w:t>Site location 50 year return period (1 minute mean) wind speed is less than 70 knots</w:t>
            </w:r>
          </w:p>
          <w:p w:rsidR="003C4FB7" w:rsidRPr="008F71A1" w:rsidRDefault="003C4FB7" w:rsidP="001C47A5">
            <w:pPr>
              <w:pStyle w:val="ListParagraph"/>
              <w:numPr>
                <w:ilvl w:val="0"/>
                <w:numId w:val="38"/>
              </w:numPr>
              <w:ind w:left="376" w:hanging="376"/>
              <w:rPr>
                <w:rFonts w:ascii="Trebuchet MS" w:hAnsi="Trebuchet MS" w:cs="Trebuchet MS"/>
                <w:sz w:val="20"/>
                <w:szCs w:val="20"/>
              </w:rPr>
            </w:pPr>
            <w:r w:rsidRPr="008F71A1">
              <w:rPr>
                <w:rFonts w:ascii="Trebuchet MS" w:hAnsi="Trebuchet MS" w:cs="Trebuchet MS"/>
                <w:sz w:val="20"/>
                <w:szCs w:val="20"/>
              </w:rPr>
              <w:t>Soils show no potential concerns with regard to settlement or punch-through</w:t>
            </w:r>
          </w:p>
          <w:p w:rsidR="003C4FB7" w:rsidRPr="008F71A1" w:rsidDel="00AF1ADE" w:rsidRDefault="003C4FB7" w:rsidP="001C47A5">
            <w:pPr>
              <w:pStyle w:val="ListParagraph"/>
              <w:numPr>
                <w:ilvl w:val="0"/>
                <w:numId w:val="38"/>
              </w:numPr>
              <w:ind w:left="376" w:hanging="376"/>
              <w:rPr>
                <w:rFonts w:ascii="Trebuchet MS" w:hAnsi="Trebuchet MS" w:cs="Trebuchet MS"/>
                <w:sz w:val="20"/>
                <w:szCs w:val="20"/>
              </w:rPr>
            </w:pPr>
            <w:r w:rsidRPr="008F71A1">
              <w:rPr>
                <w:rFonts w:ascii="Trebuchet MS" w:hAnsi="Trebuchet MS" w:cs="Trebuchet MS"/>
                <w:sz w:val="20"/>
                <w:szCs w:val="20"/>
              </w:rPr>
              <w:t>Well known, current and adequate geology at the site location (geotechnical and geophysical)</w:t>
            </w:r>
          </w:p>
        </w:tc>
        <w:tc>
          <w:tcPr>
            <w:tcW w:w="2889" w:type="dxa"/>
          </w:tcPr>
          <w:p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SOW 1</w:t>
            </w:r>
          </w:p>
        </w:tc>
      </w:tr>
      <w:tr w:rsidR="003C4FB7" w:rsidRPr="008F71A1" w:rsidTr="003C4FB7">
        <w:tc>
          <w:tcPr>
            <w:tcW w:w="2996" w:type="dxa"/>
          </w:tcPr>
          <w:p w:rsidR="003C4FB7" w:rsidRPr="008F71A1" w:rsidRDefault="003C4FB7" w:rsidP="001C47A5">
            <w:pPr>
              <w:rPr>
                <w:rFonts w:ascii="Trebuchet MS" w:hAnsi="Trebuchet MS" w:cs="Trebuchet MS"/>
                <w:b/>
                <w:sz w:val="20"/>
                <w:szCs w:val="20"/>
              </w:rPr>
            </w:pPr>
            <w:r w:rsidRPr="008F71A1">
              <w:rPr>
                <w:rFonts w:ascii="Trebuchet MS" w:hAnsi="Trebuchet MS" w:cs="Trebuchet MS"/>
                <w:b/>
                <w:sz w:val="20"/>
                <w:szCs w:val="20"/>
              </w:rPr>
              <w:t>2/ Wet Tows of Jack-Up Rigs, inclusive of  :</w:t>
            </w:r>
          </w:p>
          <w:p w:rsidR="003C4FB7" w:rsidRPr="008F71A1" w:rsidRDefault="003C4FB7" w:rsidP="001C47A5">
            <w:pPr>
              <w:numPr>
                <w:ilvl w:val="0"/>
                <w:numId w:val="31"/>
              </w:numPr>
              <w:rPr>
                <w:rFonts w:ascii="Trebuchet MS" w:hAnsi="Trebuchet MS" w:cs="Trebuchet MS"/>
                <w:sz w:val="20"/>
                <w:szCs w:val="20"/>
              </w:rPr>
            </w:pPr>
            <w:r w:rsidRPr="008F71A1">
              <w:rPr>
                <w:rFonts w:ascii="Trebuchet MS" w:hAnsi="Trebuchet MS" w:cs="Trebuchet MS"/>
                <w:sz w:val="20"/>
                <w:szCs w:val="20"/>
              </w:rPr>
              <w:t>Jacking Down/Coming Off Location</w:t>
            </w:r>
          </w:p>
          <w:p w:rsidR="003C4FB7" w:rsidRPr="008F71A1" w:rsidRDefault="003C4FB7" w:rsidP="001C47A5">
            <w:pPr>
              <w:numPr>
                <w:ilvl w:val="0"/>
                <w:numId w:val="31"/>
              </w:numPr>
              <w:rPr>
                <w:rFonts w:ascii="Trebuchet MS" w:hAnsi="Trebuchet MS" w:cs="Trebuchet MS"/>
                <w:sz w:val="20"/>
                <w:szCs w:val="20"/>
              </w:rPr>
            </w:pPr>
            <w:r w:rsidRPr="008F71A1">
              <w:rPr>
                <w:rFonts w:ascii="Trebuchet MS" w:hAnsi="Trebuchet MS" w:cs="Trebuchet MS"/>
                <w:sz w:val="20"/>
                <w:szCs w:val="20"/>
              </w:rPr>
              <w:t>Tow and Positioning</w:t>
            </w:r>
          </w:p>
          <w:p w:rsidR="003C4FB7" w:rsidRPr="008F71A1" w:rsidRDefault="003C4FB7" w:rsidP="001C47A5">
            <w:pPr>
              <w:numPr>
                <w:ilvl w:val="0"/>
                <w:numId w:val="31"/>
              </w:numPr>
              <w:rPr>
                <w:rFonts w:ascii="Trebuchet MS" w:hAnsi="Trebuchet MS" w:cs="Trebuchet MS"/>
                <w:sz w:val="20"/>
                <w:szCs w:val="20"/>
              </w:rPr>
            </w:pPr>
            <w:r w:rsidRPr="008F71A1">
              <w:rPr>
                <w:rFonts w:ascii="Trebuchet MS" w:hAnsi="Trebuchet MS" w:cs="Trebuchet MS"/>
                <w:sz w:val="20"/>
                <w:szCs w:val="20"/>
              </w:rPr>
              <w:t xml:space="preserve">Going On Location / Jacking Up </w:t>
            </w:r>
          </w:p>
        </w:tc>
        <w:tc>
          <w:tcPr>
            <w:tcW w:w="2880" w:type="dxa"/>
          </w:tcPr>
          <w:p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All rig moves (irrespective of duration)</w:t>
            </w:r>
          </w:p>
        </w:tc>
        <w:tc>
          <w:tcPr>
            <w:tcW w:w="2889" w:type="dxa"/>
          </w:tcPr>
          <w:p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SOW 2</w:t>
            </w:r>
          </w:p>
        </w:tc>
      </w:tr>
      <w:tr w:rsidR="003C4FB7" w:rsidRPr="008F71A1" w:rsidTr="003C4FB7">
        <w:tc>
          <w:tcPr>
            <w:tcW w:w="2996" w:type="dxa"/>
          </w:tcPr>
          <w:p w:rsidR="003C4FB7" w:rsidRPr="008F71A1" w:rsidRDefault="003C4FB7" w:rsidP="001C47A5">
            <w:pPr>
              <w:rPr>
                <w:rFonts w:ascii="Trebuchet MS" w:hAnsi="Trebuchet MS" w:cs="Trebuchet MS"/>
                <w:sz w:val="20"/>
                <w:szCs w:val="20"/>
              </w:rPr>
            </w:pPr>
            <w:r w:rsidRPr="008F71A1">
              <w:rPr>
                <w:rFonts w:ascii="Trebuchet MS" w:hAnsi="Trebuchet MS" w:cs="Trebuchet MS"/>
                <w:b/>
                <w:sz w:val="20"/>
                <w:szCs w:val="20"/>
              </w:rPr>
              <w:t>3/ Wet Tows of Semi-Submersible and Submersible (MODUs)/Drill Ships/Tender Rigs (excluding Jack-Up Rigs)</w:t>
            </w:r>
          </w:p>
        </w:tc>
        <w:tc>
          <w:tcPr>
            <w:tcW w:w="2880" w:type="dxa"/>
          </w:tcPr>
          <w:p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Tows, where the original Tow Plan exceeds 72 hrs duration</w:t>
            </w:r>
          </w:p>
        </w:tc>
        <w:tc>
          <w:tcPr>
            <w:tcW w:w="2889" w:type="dxa"/>
          </w:tcPr>
          <w:p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SOW 3</w:t>
            </w:r>
          </w:p>
        </w:tc>
      </w:tr>
      <w:tr w:rsidR="003C4FB7" w:rsidRPr="008F71A1" w:rsidTr="003C4FB7">
        <w:tc>
          <w:tcPr>
            <w:tcW w:w="2996" w:type="dxa"/>
          </w:tcPr>
          <w:p w:rsidR="003C4FB7" w:rsidRDefault="003C4FB7" w:rsidP="001C47A5">
            <w:pPr>
              <w:rPr>
                <w:rFonts w:ascii="Trebuchet MS" w:hAnsi="Trebuchet MS" w:cs="Trebuchet MS"/>
                <w:b/>
                <w:sz w:val="20"/>
                <w:szCs w:val="20"/>
              </w:rPr>
            </w:pPr>
            <w:r w:rsidRPr="008F71A1">
              <w:rPr>
                <w:rFonts w:ascii="Trebuchet MS" w:hAnsi="Trebuchet MS" w:cs="Trebuchet MS"/>
                <w:b/>
                <w:sz w:val="20"/>
                <w:szCs w:val="20"/>
              </w:rPr>
              <w:t>4/ Dry Tows / Heavy Lift Vessel (HLV) Transportation</w:t>
            </w:r>
            <w:r w:rsidRPr="008F71A1">
              <w:rPr>
                <w:rFonts w:ascii="Trebuchet MS" w:hAnsi="Trebuchet MS" w:cs="Trebuchet MS"/>
                <w:sz w:val="20"/>
                <w:szCs w:val="20"/>
              </w:rPr>
              <w:t xml:space="preserve"> </w:t>
            </w:r>
            <w:r w:rsidRPr="008F71A1">
              <w:rPr>
                <w:rFonts w:ascii="Trebuchet MS" w:hAnsi="Trebuchet MS" w:cs="Trebuchet MS"/>
                <w:b/>
                <w:sz w:val="20"/>
                <w:szCs w:val="20"/>
              </w:rPr>
              <w:t>of Jack-Up Rigs</w:t>
            </w:r>
            <w:r w:rsidRPr="008F71A1">
              <w:rPr>
                <w:rFonts w:ascii="Trebuchet MS" w:hAnsi="Trebuchet MS" w:cs="Trebuchet MS"/>
                <w:b/>
                <w:vertAlign w:val="superscript"/>
              </w:rPr>
              <w:t>i)</w:t>
            </w:r>
            <w:r w:rsidRPr="008F71A1">
              <w:rPr>
                <w:rFonts w:ascii="Trebuchet MS" w:hAnsi="Trebuchet MS" w:cs="Trebuchet MS"/>
                <w:b/>
                <w:sz w:val="20"/>
                <w:szCs w:val="20"/>
              </w:rPr>
              <w:t>/</w:t>
            </w:r>
            <w:r w:rsidRPr="008F71A1" w:rsidDel="00F10BA7">
              <w:rPr>
                <w:rFonts w:ascii="Trebuchet MS" w:hAnsi="Trebuchet MS" w:cs="Trebuchet MS"/>
                <w:b/>
                <w:sz w:val="20"/>
                <w:szCs w:val="20"/>
              </w:rPr>
              <w:t xml:space="preserve"> </w:t>
            </w:r>
            <w:r w:rsidRPr="008F71A1">
              <w:rPr>
                <w:rFonts w:ascii="Trebuchet MS" w:hAnsi="Trebuchet MS" w:cs="Trebuchet MS"/>
                <w:b/>
                <w:sz w:val="20"/>
                <w:szCs w:val="20"/>
              </w:rPr>
              <w:t>Semi-Submersible and Submersible MODUs (and other MOUs of similar configuration)</w:t>
            </w:r>
          </w:p>
          <w:p w:rsidR="001C47A5" w:rsidRPr="008F71A1" w:rsidRDefault="001C47A5" w:rsidP="001C47A5">
            <w:pPr>
              <w:rPr>
                <w:rFonts w:ascii="Trebuchet MS" w:hAnsi="Trebuchet MS" w:cs="Trebuchet MS"/>
                <w:sz w:val="20"/>
                <w:szCs w:val="20"/>
              </w:rPr>
            </w:pPr>
          </w:p>
        </w:tc>
        <w:tc>
          <w:tcPr>
            <w:tcW w:w="2880" w:type="dxa"/>
          </w:tcPr>
          <w:p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All activities where the original Tow Plan exceeds 72 hours duration.</w:t>
            </w:r>
          </w:p>
        </w:tc>
        <w:tc>
          <w:tcPr>
            <w:tcW w:w="2889" w:type="dxa"/>
          </w:tcPr>
          <w:p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SOW 4</w:t>
            </w:r>
          </w:p>
        </w:tc>
      </w:tr>
      <w:tr w:rsidR="003C4FB7" w:rsidRPr="008F71A1" w:rsidTr="003C4FB7">
        <w:tc>
          <w:tcPr>
            <w:tcW w:w="2996" w:type="dxa"/>
          </w:tcPr>
          <w:p w:rsidR="003C4FB7" w:rsidRPr="008F71A1" w:rsidRDefault="003C4FB7" w:rsidP="001C47A5">
            <w:pPr>
              <w:rPr>
                <w:rFonts w:ascii="Trebuchet MS" w:hAnsi="Trebuchet MS" w:cs="Trebuchet MS"/>
                <w:sz w:val="20"/>
                <w:szCs w:val="20"/>
              </w:rPr>
            </w:pPr>
            <w:r w:rsidRPr="008F71A1">
              <w:rPr>
                <w:rFonts w:ascii="Trebuchet MS" w:hAnsi="Trebuchet MS" w:cs="Trebuchet MS"/>
                <w:b/>
                <w:sz w:val="20"/>
                <w:szCs w:val="20"/>
              </w:rPr>
              <w:lastRenderedPageBreak/>
              <w:t>5/Transits</w:t>
            </w:r>
            <w:r w:rsidRPr="008F71A1">
              <w:rPr>
                <w:rFonts w:ascii="Trebuchet MS" w:hAnsi="Trebuchet MS" w:cs="Trebuchet MS"/>
                <w:sz w:val="20"/>
                <w:szCs w:val="20"/>
              </w:rPr>
              <w:t xml:space="preserve"> </w:t>
            </w:r>
            <w:r w:rsidRPr="008F71A1">
              <w:rPr>
                <w:rFonts w:ascii="Trebuchet MS" w:hAnsi="Trebuchet MS" w:cs="Trebuchet MS"/>
                <w:b/>
                <w:sz w:val="20"/>
                <w:szCs w:val="20"/>
              </w:rPr>
              <w:t>of /Semi-Submersible and Submersible MODUs and tender rigs under their own power, other than in respect of self-propelled drill ships</w:t>
            </w:r>
          </w:p>
        </w:tc>
        <w:tc>
          <w:tcPr>
            <w:tcW w:w="2880" w:type="dxa"/>
          </w:tcPr>
          <w:p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Exceeding 72 hrs duration where the original Transit Plan exceeds 72 hours duration</w:t>
            </w:r>
          </w:p>
        </w:tc>
        <w:tc>
          <w:tcPr>
            <w:tcW w:w="2889" w:type="dxa"/>
          </w:tcPr>
          <w:p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No specific scope for this activity. To be recommended by MWS on a risk assessed basis  and agreed by Contract Leader(s)</w:t>
            </w:r>
          </w:p>
        </w:tc>
      </w:tr>
    </w:tbl>
    <w:p w:rsidR="003C4FB7" w:rsidRPr="008F71A1" w:rsidRDefault="003C4FB7" w:rsidP="003C4FB7">
      <w:pPr>
        <w:jc w:val="both"/>
        <w:rPr>
          <w:rFonts w:ascii="Trebuchet MS" w:hAnsi="Trebuchet MS"/>
          <w:sz w:val="20"/>
          <w:szCs w:val="20"/>
        </w:rPr>
      </w:pPr>
    </w:p>
    <w:p w:rsidR="003C4FB7" w:rsidRPr="008F71A1" w:rsidRDefault="003C4FB7" w:rsidP="003C4FB7">
      <w:pPr>
        <w:ind w:firstLine="720"/>
        <w:jc w:val="both"/>
        <w:rPr>
          <w:rFonts w:ascii="Trebuchet MS" w:hAnsi="Trebuchet MS"/>
          <w:sz w:val="14"/>
          <w:szCs w:val="14"/>
        </w:rPr>
      </w:pPr>
      <w:r w:rsidRPr="008F71A1">
        <w:rPr>
          <w:rFonts w:ascii="Trebuchet MS" w:hAnsi="Trebuchet MS"/>
          <w:sz w:val="14"/>
          <w:szCs w:val="14"/>
        </w:rPr>
        <w:t>Notes:</w:t>
      </w:r>
    </w:p>
    <w:p w:rsidR="003C4FB7" w:rsidRPr="008F71A1" w:rsidRDefault="003C4FB7" w:rsidP="003C4FB7">
      <w:pPr>
        <w:jc w:val="both"/>
        <w:rPr>
          <w:rFonts w:ascii="Trebuchet MS" w:hAnsi="Trebuchet MS"/>
          <w:sz w:val="14"/>
          <w:szCs w:val="14"/>
        </w:rPr>
      </w:pPr>
    </w:p>
    <w:p w:rsidR="003C4FB7" w:rsidRPr="008F71A1" w:rsidRDefault="003C4FB7" w:rsidP="003C4FB7">
      <w:pPr>
        <w:pStyle w:val="ListParagraph"/>
        <w:numPr>
          <w:ilvl w:val="0"/>
          <w:numId w:val="36"/>
        </w:numPr>
        <w:jc w:val="both"/>
        <w:rPr>
          <w:rFonts w:ascii="Trebuchet MS" w:hAnsi="Trebuchet MS"/>
          <w:sz w:val="14"/>
          <w:szCs w:val="14"/>
        </w:rPr>
      </w:pPr>
      <w:r w:rsidRPr="008F71A1">
        <w:rPr>
          <w:rFonts w:ascii="Trebuchet MS" w:hAnsi="Trebuchet MS"/>
          <w:sz w:val="14"/>
          <w:szCs w:val="14"/>
        </w:rPr>
        <w:t>In the case of a dry tow of a Jack-Up Rig, SOW 2 may also apply with reference to the jacking up and jacking down operations.</w:t>
      </w:r>
    </w:p>
    <w:p w:rsidR="003C4FB7" w:rsidRPr="008F71A1" w:rsidRDefault="003C4FB7" w:rsidP="003C4FB7">
      <w:pPr>
        <w:pStyle w:val="ListParagraph"/>
        <w:jc w:val="both"/>
        <w:rPr>
          <w:rStyle w:val="Emphasis"/>
          <w:rFonts w:ascii="Trebuchet MS" w:hAnsi="Trebuchet M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p>
    <w:p w:rsidR="003C4FB7" w:rsidRPr="008F71A1" w:rsidRDefault="003C4FB7" w:rsidP="003C4FB7">
      <w:pPr>
        <w:tabs>
          <w:tab w:val="left" w:pos="426"/>
        </w:tabs>
        <w:ind w:left="426" w:hanging="426"/>
        <w:jc w:val="both"/>
        <w:rPr>
          <w:rFonts w:ascii="Trebuchet MS" w:hAnsi="Trebuchet MS" w:cs="Trebuchet MS"/>
          <w:sz w:val="28"/>
          <w:szCs w:val="28"/>
          <w:lang w:val="en-US"/>
        </w:rPr>
      </w:pPr>
      <w:r w:rsidRPr="008F71A1">
        <w:rPr>
          <w:rFonts w:ascii="Trebuchet MS" w:hAnsi="Trebuchet MS" w:cs="Trebuchet MS"/>
          <w:sz w:val="28"/>
          <w:szCs w:val="28"/>
          <w:lang w:val="en-US"/>
        </w:rPr>
        <w:lastRenderedPageBreak/>
        <w:t xml:space="preserve">Scope of Work (SOW) 1 A </w:t>
      </w:r>
      <w:r w:rsidRPr="001C47A5">
        <w:rPr>
          <w:rFonts w:ascii="Arial" w:hAnsi="Arial" w:cs="Arial"/>
          <w:sz w:val="28"/>
          <w:szCs w:val="28"/>
          <w:lang w:val="en-US"/>
        </w:rPr>
        <w:t>&amp;</w:t>
      </w:r>
      <w:r w:rsidRPr="008F71A1">
        <w:rPr>
          <w:rFonts w:ascii="Trebuchet MS" w:hAnsi="Trebuchet MS" w:cs="Trebuchet MS"/>
          <w:sz w:val="28"/>
          <w:szCs w:val="28"/>
          <w:lang w:val="en-US"/>
        </w:rPr>
        <w:t xml:space="preserve"> B </w:t>
      </w:r>
    </w:p>
    <w:p w:rsidR="003C4FB7" w:rsidRPr="008F71A1" w:rsidRDefault="003C4FB7" w:rsidP="003C4FB7">
      <w:pPr>
        <w:rPr>
          <w:rFonts w:ascii="Trebuchet MS" w:hAnsi="Trebuchet MS"/>
          <w:lang w:val="en-US" w:eastAsia="en-GB"/>
        </w:rPr>
      </w:pPr>
    </w:p>
    <w:p w:rsidR="003C4FB7" w:rsidRPr="008F71A1" w:rsidRDefault="003C4FB7" w:rsidP="003C4FB7">
      <w:pPr>
        <w:pStyle w:val="Heading3"/>
        <w:autoSpaceDE w:val="0"/>
        <w:jc w:val="center"/>
        <w:rPr>
          <w:rFonts w:ascii="Trebuchet MS" w:hAnsi="Trebuchet MS" w:cs="Trebuchet MS"/>
          <w:sz w:val="28"/>
          <w:szCs w:val="28"/>
          <w:lang w:val="en-US"/>
        </w:rPr>
      </w:pPr>
      <w:r w:rsidRPr="008F71A1">
        <w:rPr>
          <w:rFonts w:ascii="Trebuchet MS" w:hAnsi="Trebuchet MS" w:cs="Trebuchet MS"/>
          <w:sz w:val="28"/>
          <w:szCs w:val="28"/>
          <w:lang w:val="en-US"/>
        </w:rPr>
        <w:t>Jack Up Location Approval</w:t>
      </w:r>
    </w:p>
    <w:p w:rsidR="003C4FB7" w:rsidRPr="008F71A1" w:rsidRDefault="003C4FB7" w:rsidP="003C4FB7">
      <w:pPr>
        <w:rPr>
          <w:rFonts w:ascii="Trebuchet MS" w:hAnsi="Trebuchet MS" w:cs="Trebuchet MS"/>
          <w:b/>
          <w:bCs/>
          <w:sz w:val="28"/>
          <w:szCs w:val="28"/>
          <w:lang w:val="en-US" w:eastAsia="en-GB"/>
        </w:rPr>
      </w:pPr>
    </w:p>
    <w:p w:rsidR="003C4FB7" w:rsidRPr="008F71A1" w:rsidRDefault="003C4FB7" w:rsidP="003C4FB7">
      <w:pPr>
        <w:rPr>
          <w:rFonts w:ascii="Trebuchet MS" w:hAnsi="Trebuchet MS" w:cs="Trebuchet MS"/>
          <w:sz w:val="20"/>
          <w:szCs w:val="20"/>
          <w:lang w:val="en-US" w:eastAsia="en-GB"/>
        </w:rPr>
      </w:pPr>
      <w:r w:rsidRPr="008F71A1">
        <w:rPr>
          <w:rFonts w:ascii="Trebuchet MS" w:hAnsi="Trebuchet MS" w:cs="Trebuchet MS"/>
          <w:sz w:val="20"/>
          <w:szCs w:val="20"/>
          <w:lang w:val="en-US" w:eastAsia="en-GB"/>
        </w:rPr>
        <w:t>The following principles are applicable with the key premise of ‘right rig at right location’:</w:t>
      </w:r>
    </w:p>
    <w:p w:rsidR="003C4FB7" w:rsidRPr="008F71A1" w:rsidRDefault="003C4FB7" w:rsidP="003C4FB7">
      <w:pPr>
        <w:rPr>
          <w:rFonts w:ascii="Trebuchet MS" w:hAnsi="Trebuchet MS" w:cs="Trebuchet MS"/>
          <w:sz w:val="20"/>
          <w:szCs w:val="20"/>
          <w:lang w:val="en-US" w:eastAsia="en-GB"/>
        </w:rPr>
      </w:pPr>
    </w:p>
    <w:p w:rsidR="003C4FB7" w:rsidRPr="008F71A1" w:rsidRDefault="003C4FB7" w:rsidP="003C4FB7">
      <w:pPr>
        <w:numPr>
          <w:ilvl w:val="0"/>
          <w:numId w:val="32"/>
        </w:numPr>
        <w:rPr>
          <w:rFonts w:ascii="Trebuchet MS" w:hAnsi="Trebuchet MS" w:cs="Trebuchet MS"/>
          <w:sz w:val="20"/>
          <w:szCs w:val="20"/>
          <w:lang w:val="en-US" w:eastAsia="en-GB"/>
        </w:rPr>
      </w:pPr>
      <w:r w:rsidRPr="008F71A1">
        <w:rPr>
          <w:rFonts w:ascii="Trebuchet MS" w:hAnsi="Trebuchet MS" w:cs="Trebuchet MS"/>
          <w:sz w:val="20"/>
          <w:szCs w:val="20"/>
          <w:lang w:val="en-US" w:eastAsia="en-GB"/>
        </w:rPr>
        <w:t xml:space="preserve">It shall be demonstrated that the jack-up has sufficient air gap </w:t>
      </w:r>
      <w:r w:rsidR="001C47A5">
        <w:rPr>
          <w:rFonts w:ascii="Trebuchet MS" w:hAnsi="Trebuchet MS" w:cs="Trebuchet MS"/>
          <w:sz w:val="20"/>
          <w:szCs w:val="20"/>
          <w:lang w:val="en-US" w:eastAsia="en-GB"/>
        </w:rPr>
        <w:t>to safeguard its</w:t>
      </w:r>
      <w:r w:rsidRPr="008F71A1">
        <w:rPr>
          <w:rFonts w:ascii="Trebuchet MS" w:hAnsi="Trebuchet MS" w:cs="Trebuchet MS"/>
          <w:sz w:val="20"/>
          <w:szCs w:val="20"/>
          <w:lang w:val="en-US" w:eastAsia="en-GB"/>
        </w:rPr>
        <w:t xml:space="preserve"> operation, requiring a leg penetration assessment, from calculations using site specific environmental data and rig details. The MWS shall comment on the adequacy of the supplied environmental data.</w:t>
      </w:r>
    </w:p>
    <w:p w:rsidR="003C4FB7" w:rsidRPr="008F71A1" w:rsidRDefault="003C4FB7" w:rsidP="003C4FB7">
      <w:pPr>
        <w:rPr>
          <w:rFonts w:ascii="Trebuchet MS" w:hAnsi="Trebuchet MS" w:cs="Trebuchet MS"/>
          <w:sz w:val="20"/>
          <w:szCs w:val="20"/>
          <w:lang w:val="en-US" w:eastAsia="en-GB"/>
        </w:rPr>
      </w:pPr>
    </w:p>
    <w:p w:rsidR="003C4FB7" w:rsidRPr="008F71A1" w:rsidRDefault="003C4FB7" w:rsidP="003C4FB7">
      <w:pPr>
        <w:pStyle w:val="ListParagraph"/>
        <w:numPr>
          <w:ilvl w:val="0"/>
          <w:numId w:val="32"/>
        </w:numPr>
        <w:rPr>
          <w:rFonts w:ascii="Trebuchet MS" w:hAnsi="Trebuchet MS" w:cs="Trebuchet MS"/>
          <w:sz w:val="20"/>
          <w:szCs w:val="20"/>
          <w:lang w:val="en-US" w:eastAsia="en-GB"/>
        </w:rPr>
      </w:pPr>
      <w:r w:rsidRPr="008F71A1">
        <w:rPr>
          <w:rFonts w:ascii="Trebuchet MS" w:hAnsi="Trebuchet MS" w:cs="Trebuchet MS"/>
          <w:sz w:val="20"/>
          <w:szCs w:val="20"/>
          <w:lang w:val="en-US" w:eastAsia="en-GB"/>
        </w:rPr>
        <w:t>It shall be demonstrated that the jack-up has sufficient pr</w:t>
      </w:r>
      <w:r w:rsidR="001C47A5">
        <w:rPr>
          <w:rFonts w:ascii="Trebuchet MS" w:hAnsi="Trebuchet MS" w:cs="Trebuchet MS"/>
          <w:sz w:val="20"/>
          <w:szCs w:val="20"/>
          <w:lang w:val="en-US" w:eastAsia="en-GB"/>
        </w:rPr>
        <w:t>eload capacity to safeguard its</w:t>
      </w:r>
      <w:r w:rsidRPr="008F71A1">
        <w:rPr>
          <w:rFonts w:ascii="Trebuchet MS" w:hAnsi="Trebuchet MS" w:cs="Trebuchet MS"/>
          <w:sz w:val="20"/>
          <w:szCs w:val="20"/>
          <w:lang w:val="en-US" w:eastAsia="en-GB"/>
        </w:rPr>
        <w:t xml:space="preserve"> operation. </w:t>
      </w:r>
    </w:p>
    <w:p w:rsidR="003C4FB7" w:rsidRPr="008F71A1" w:rsidRDefault="003C4FB7" w:rsidP="003C4FB7">
      <w:pPr>
        <w:ind w:left="720"/>
        <w:rPr>
          <w:rFonts w:ascii="Trebuchet MS" w:hAnsi="Trebuchet MS" w:cs="Trebuchet MS"/>
          <w:sz w:val="20"/>
          <w:szCs w:val="20"/>
          <w:lang w:val="en-US" w:eastAsia="en-GB"/>
        </w:rPr>
      </w:pPr>
    </w:p>
    <w:p w:rsidR="003C4FB7" w:rsidRPr="008F71A1" w:rsidRDefault="003C4FB7" w:rsidP="003C4FB7">
      <w:pPr>
        <w:numPr>
          <w:ilvl w:val="0"/>
          <w:numId w:val="32"/>
        </w:numPr>
        <w:rPr>
          <w:rFonts w:ascii="Trebuchet MS" w:hAnsi="Trebuchet MS" w:cs="Trebuchet MS"/>
          <w:sz w:val="20"/>
          <w:szCs w:val="20"/>
          <w:lang w:val="en-US" w:eastAsia="en-GB"/>
        </w:rPr>
      </w:pPr>
      <w:r w:rsidRPr="008F71A1">
        <w:rPr>
          <w:rFonts w:ascii="Trebuchet MS" w:hAnsi="Trebuchet MS" w:cs="Trebuchet MS"/>
          <w:sz w:val="20"/>
          <w:szCs w:val="20"/>
          <w:lang w:val="en-US" w:eastAsia="en-GB"/>
        </w:rPr>
        <w:t>It shall be demonstrated that the jack-up Marine Operating Manual is the latest version and reflects the current rig operating status accounting for any post-construction modifications.</w:t>
      </w:r>
    </w:p>
    <w:p w:rsidR="003C4FB7" w:rsidRPr="008F71A1" w:rsidRDefault="003C4FB7" w:rsidP="003C4FB7">
      <w:pPr>
        <w:rPr>
          <w:rFonts w:ascii="Trebuchet MS" w:hAnsi="Trebuchet MS" w:cs="Trebuchet MS"/>
          <w:lang w:val="en-US" w:eastAsia="en-GB"/>
        </w:rPr>
      </w:pPr>
    </w:p>
    <w:p w:rsidR="003C4FB7" w:rsidRPr="008F71A1" w:rsidRDefault="003C4FB7" w:rsidP="003C4FB7">
      <w:pPr>
        <w:rPr>
          <w:rFonts w:ascii="Trebuchet MS" w:hAnsi="Trebuchet MS" w:cs="Trebuchet MS"/>
          <w:sz w:val="20"/>
          <w:szCs w:val="20"/>
          <w:lang w:val="en-US" w:eastAsia="en-GB"/>
        </w:rPr>
      </w:pPr>
      <w:r w:rsidRPr="008F71A1">
        <w:rPr>
          <w:rFonts w:ascii="Trebuchet MS" w:hAnsi="Trebuchet MS" w:cs="Trebuchet MS"/>
          <w:sz w:val="20"/>
          <w:szCs w:val="20"/>
          <w:lang w:val="en-US" w:eastAsia="en-GB"/>
        </w:rPr>
        <w:t>It is emphasized that any loss of station keeping and/or stability could have implications for drilling operations, well integrity and possible loss of containment.</w:t>
      </w:r>
    </w:p>
    <w:p w:rsidR="003C4FB7" w:rsidRPr="008F71A1" w:rsidRDefault="003C4FB7" w:rsidP="003C4FB7">
      <w:pPr>
        <w:rPr>
          <w:rFonts w:ascii="Trebuchet MS" w:hAnsi="Trebuchet MS" w:cs="Trebuchet MS"/>
          <w:lang w:val="en-US" w:eastAsia="en-GB"/>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2"/>
        <w:gridCol w:w="2269"/>
        <w:gridCol w:w="1026"/>
        <w:gridCol w:w="1453"/>
      </w:tblGrid>
      <w:tr w:rsidR="003C4FB7" w:rsidRPr="008F71A1" w:rsidTr="003C4FB7">
        <w:trPr>
          <w:tblHeader/>
        </w:trPr>
        <w:tc>
          <w:tcPr>
            <w:tcW w:w="4612" w:type="dxa"/>
            <w:shd w:val="clear" w:color="auto" w:fill="C0C0C0"/>
          </w:tcPr>
          <w:p w:rsidR="003C4FB7" w:rsidRPr="008F71A1" w:rsidRDefault="003C4FB7" w:rsidP="003C4FB7">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Activity</w:t>
            </w:r>
          </w:p>
        </w:tc>
        <w:tc>
          <w:tcPr>
            <w:tcW w:w="2269" w:type="dxa"/>
            <w:shd w:val="clear" w:color="auto" w:fill="C0C0C0"/>
          </w:tcPr>
          <w:p w:rsidR="003C4FB7" w:rsidRPr="008F71A1" w:rsidRDefault="003C4FB7" w:rsidP="003C4FB7">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 xml:space="preserve">Review </w:t>
            </w:r>
            <w:r w:rsidRPr="001C47A5">
              <w:rPr>
                <w:rFonts w:ascii="Arial" w:hAnsi="Arial" w:cs="Arial"/>
                <w:b/>
                <w:bCs/>
                <w:sz w:val="20"/>
                <w:szCs w:val="20"/>
              </w:rPr>
              <w:t>&amp;</w:t>
            </w:r>
            <w:r w:rsidRPr="008F71A1">
              <w:rPr>
                <w:rFonts w:ascii="Trebuchet MS" w:hAnsi="Trebuchet MS" w:cs="Trebuchet MS"/>
                <w:b/>
                <w:bCs/>
                <w:sz w:val="20"/>
                <w:szCs w:val="20"/>
              </w:rPr>
              <w:t xml:space="preserve"> Approve Procedure</w:t>
            </w:r>
            <w:r w:rsidR="001C47A5">
              <w:rPr>
                <w:rFonts w:ascii="Trebuchet MS" w:hAnsi="Trebuchet MS" w:cs="Trebuchet MS"/>
                <w:b/>
                <w:bCs/>
                <w:sz w:val="20"/>
                <w:szCs w:val="20"/>
              </w:rPr>
              <w:t>s/Drawings/ Design Calculations</w:t>
            </w:r>
          </w:p>
        </w:tc>
        <w:tc>
          <w:tcPr>
            <w:tcW w:w="1026" w:type="dxa"/>
            <w:shd w:val="clear" w:color="auto" w:fill="C0C0C0"/>
          </w:tcPr>
          <w:p w:rsidR="003C4FB7" w:rsidRPr="008F71A1" w:rsidRDefault="003C4FB7" w:rsidP="003C4FB7">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Attend</w:t>
            </w:r>
          </w:p>
        </w:tc>
        <w:tc>
          <w:tcPr>
            <w:tcW w:w="1453" w:type="dxa"/>
            <w:shd w:val="clear" w:color="auto" w:fill="C0C0C0"/>
          </w:tcPr>
          <w:p w:rsidR="003C4FB7" w:rsidRPr="008F71A1" w:rsidRDefault="003C4FB7" w:rsidP="003C4FB7">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Issue Certificate of Approval</w:t>
            </w:r>
          </w:p>
        </w:tc>
      </w:tr>
      <w:tr w:rsidR="003C4FB7" w:rsidRPr="008F71A1" w:rsidTr="003C4FB7">
        <w:trPr>
          <w:cantSplit/>
          <w:trHeight w:val="2507"/>
        </w:trPr>
        <w:tc>
          <w:tcPr>
            <w:tcW w:w="4612" w:type="dxa"/>
          </w:tcPr>
          <w:p w:rsidR="003C4FB7" w:rsidRPr="008F71A1" w:rsidRDefault="003C4FB7" w:rsidP="001C47A5">
            <w:pPr>
              <w:tabs>
                <w:tab w:val="left" w:pos="-851"/>
                <w:tab w:val="left" w:pos="2127"/>
              </w:tabs>
              <w:rPr>
                <w:rFonts w:ascii="Trebuchet MS" w:hAnsi="Trebuchet MS" w:cs="Trebuchet MS"/>
                <w:b/>
                <w:sz w:val="20"/>
                <w:szCs w:val="20"/>
              </w:rPr>
            </w:pPr>
            <w:r w:rsidRPr="008F71A1">
              <w:rPr>
                <w:rFonts w:ascii="Trebuchet MS" w:hAnsi="Trebuchet MS" w:cs="Trebuchet MS"/>
                <w:b/>
                <w:sz w:val="20"/>
                <w:szCs w:val="20"/>
              </w:rPr>
              <w:t xml:space="preserve">Data Gathering </w:t>
            </w:r>
            <w:r w:rsidRPr="008F71A1">
              <w:rPr>
                <w:rFonts w:ascii="Trebuchet MS" w:hAnsi="Trebuchet MS" w:cs="Trebuchet MS"/>
                <w:b/>
                <w:vertAlign w:val="superscript"/>
              </w:rPr>
              <w:t>i)</w:t>
            </w:r>
            <w:r w:rsidRPr="008F71A1">
              <w:rPr>
                <w:rFonts w:ascii="Trebuchet MS" w:hAnsi="Trebuchet MS" w:cs="Trebuchet MS"/>
                <w:b/>
                <w:sz w:val="20"/>
                <w:szCs w:val="20"/>
              </w:rPr>
              <w:t xml:space="preserve"> </w:t>
            </w:r>
          </w:p>
          <w:p w:rsidR="003C4FB7" w:rsidRPr="008F71A1" w:rsidRDefault="003C4FB7" w:rsidP="001C47A5">
            <w:pPr>
              <w:tabs>
                <w:tab w:val="left" w:pos="-851"/>
                <w:tab w:val="left" w:pos="2127"/>
              </w:tabs>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cs="Trebuchet MS"/>
                <w:b/>
                <w:sz w:val="20"/>
                <w:szCs w:val="20"/>
              </w:rPr>
            </w:pPr>
            <w:r w:rsidRPr="008F71A1">
              <w:rPr>
                <w:rFonts w:ascii="Trebuchet MS" w:hAnsi="Trebuchet MS" w:cs="Trebuchet MS"/>
                <w:b/>
                <w:sz w:val="20"/>
                <w:szCs w:val="20"/>
              </w:rPr>
              <w:t xml:space="preserve">The following minimum data is required for both 1A </w:t>
            </w:r>
            <w:r w:rsidRPr="001C47A5">
              <w:rPr>
                <w:rFonts w:ascii="Arial" w:hAnsi="Arial" w:cs="Arial"/>
                <w:b/>
                <w:sz w:val="20"/>
                <w:szCs w:val="20"/>
              </w:rPr>
              <w:t>&amp;</w:t>
            </w:r>
            <w:r w:rsidRPr="008F71A1">
              <w:rPr>
                <w:rFonts w:ascii="Trebuchet MS" w:hAnsi="Trebuchet MS" w:cs="Trebuchet MS"/>
                <w:b/>
                <w:sz w:val="20"/>
                <w:szCs w:val="20"/>
              </w:rPr>
              <w:t xml:space="preserve"> 1B</w:t>
            </w:r>
          </w:p>
          <w:p w:rsidR="003C4FB7" w:rsidRPr="008F71A1" w:rsidRDefault="003C4FB7" w:rsidP="001C47A5">
            <w:pPr>
              <w:tabs>
                <w:tab w:val="left" w:pos="-851"/>
                <w:tab w:val="left" w:pos="2127"/>
              </w:tabs>
              <w:rPr>
                <w:rFonts w:ascii="Trebuchet MS" w:hAnsi="Trebuchet MS" w:cs="Trebuchet MS"/>
                <w:sz w:val="20"/>
                <w:szCs w:val="20"/>
              </w:rPr>
            </w:pPr>
          </w:p>
          <w:p w:rsidR="003C4FB7" w:rsidRPr="008F71A1" w:rsidRDefault="003C4FB7" w:rsidP="001C47A5">
            <w:pPr>
              <w:pStyle w:val="ListParagraph"/>
              <w:numPr>
                <w:ilvl w:val="0"/>
                <w:numId w:val="34"/>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Geophysical data </w:t>
            </w:r>
          </w:p>
          <w:p w:rsidR="003C4FB7" w:rsidRPr="008F71A1" w:rsidRDefault="003C4FB7" w:rsidP="001C47A5">
            <w:pPr>
              <w:pStyle w:val="ListParagraph"/>
              <w:numPr>
                <w:ilvl w:val="0"/>
                <w:numId w:val="34"/>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Metocean data for the site</w:t>
            </w:r>
          </w:p>
          <w:p w:rsidR="003C4FB7" w:rsidRPr="008F71A1" w:rsidRDefault="003C4FB7" w:rsidP="001C47A5">
            <w:pPr>
              <w:pStyle w:val="ListParagraph"/>
              <w:numPr>
                <w:ilvl w:val="0"/>
                <w:numId w:val="34"/>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Geotechnical data – borehole with adequate site specific soil sampling Bathymetry (including previous spud can depressions/footprints) and debris survey data</w:t>
            </w:r>
          </w:p>
          <w:p w:rsidR="003C4FB7" w:rsidRPr="008F71A1" w:rsidRDefault="003C4FB7" w:rsidP="001C47A5">
            <w:pPr>
              <w:pStyle w:val="ListParagraph"/>
              <w:numPr>
                <w:ilvl w:val="0"/>
                <w:numId w:val="34"/>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Operator location data (assets)</w:t>
            </w:r>
          </w:p>
          <w:p w:rsidR="003C4FB7" w:rsidRPr="008F71A1" w:rsidRDefault="003C4FB7" w:rsidP="001C47A5">
            <w:pPr>
              <w:pStyle w:val="ListParagraph"/>
              <w:numPr>
                <w:ilvl w:val="0"/>
                <w:numId w:val="34"/>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Rig data - including dimensions, capabilities and the RPD limit</w:t>
            </w:r>
          </w:p>
          <w:p w:rsidR="003C4FB7" w:rsidRPr="008F71A1" w:rsidRDefault="003C4FB7" w:rsidP="001C47A5">
            <w:pPr>
              <w:pStyle w:val="ListParagraph"/>
              <w:numPr>
                <w:ilvl w:val="0"/>
                <w:numId w:val="34"/>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Rig / asset interface drawing (if applicable)</w:t>
            </w:r>
          </w:p>
          <w:p w:rsidR="003C4FB7" w:rsidRPr="008F71A1" w:rsidRDefault="003C4FB7" w:rsidP="001C47A5">
            <w:pPr>
              <w:pStyle w:val="ListParagraph"/>
              <w:numPr>
                <w:ilvl w:val="0"/>
                <w:numId w:val="34"/>
              </w:numPr>
              <w:tabs>
                <w:tab w:val="left" w:pos="-851"/>
                <w:tab w:val="left" w:pos="2127"/>
              </w:tabs>
              <w:rPr>
                <w:rFonts w:ascii="Trebuchet MS" w:hAnsi="Trebuchet MS" w:cs="Trebuchet MS"/>
                <w:b/>
                <w:bCs/>
                <w:sz w:val="20"/>
                <w:szCs w:val="20"/>
              </w:rPr>
            </w:pPr>
            <w:r w:rsidRPr="008F71A1">
              <w:rPr>
                <w:rFonts w:ascii="Trebuchet MS" w:hAnsi="Trebuchet MS" w:cs="Trebuchet MS"/>
                <w:sz w:val="20"/>
                <w:szCs w:val="20"/>
              </w:rPr>
              <w:t>The spudcan load and spudcan bearing pressure considering both self-weight and pre-load or pre-drive operations</w:t>
            </w:r>
          </w:p>
        </w:tc>
        <w:tc>
          <w:tcPr>
            <w:tcW w:w="2269" w:type="dxa"/>
          </w:tcPr>
          <w:p w:rsidR="003C4FB7" w:rsidRPr="008F71A1" w:rsidRDefault="003C4FB7" w:rsidP="001C47A5">
            <w:pPr>
              <w:tabs>
                <w:tab w:val="left" w:pos="-851"/>
                <w:tab w:val="left" w:pos="2127"/>
              </w:tabs>
              <w:ind w:left="360"/>
              <w:rPr>
                <w:rFonts w:ascii="Trebuchet MS" w:hAnsi="Trebuchet MS" w:cs="Trebuchet MS"/>
                <w:sz w:val="20"/>
                <w:szCs w:val="20"/>
              </w:rPr>
            </w:pPr>
            <w:r w:rsidRPr="008F71A1">
              <w:rPr>
                <w:rFonts w:ascii="Trebuchet MS" w:hAnsi="Trebuchet MS" w:cs="Trebuchet MS"/>
                <w:sz w:val="20"/>
                <w:szCs w:val="20"/>
              </w:rPr>
              <w:t>X</w:t>
            </w:r>
          </w:p>
          <w:p w:rsidR="003C4FB7" w:rsidRPr="008F71A1" w:rsidRDefault="003C4FB7" w:rsidP="001C47A5">
            <w:pPr>
              <w:tabs>
                <w:tab w:val="left" w:pos="-851"/>
                <w:tab w:val="left" w:pos="2127"/>
              </w:tabs>
              <w:ind w:left="360"/>
              <w:rPr>
                <w:rFonts w:ascii="Trebuchet MS" w:hAnsi="Trebuchet MS" w:cs="Trebuchet MS"/>
                <w:sz w:val="20"/>
                <w:szCs w:val="20"/>
              </w:rPr>
            </w:pPr>
          </w:p>
          <w:p w:rsidR="003C4FB7" w:rsidRPr="008F71A1" w:rsidRDefault="003C4FB7" w:rsidP="001C47A5">
            <w:pPr>
              <w:tabs>
                <w:tab w:val="left" w:pos="-851"/>
                <w:tab w:val="left" w:pos="2127"/>
              </w:tabs>
              <w:ind w:left="360"/>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cs="Trebuchet MS"/>
                <w:sz w:val="20"/>
                <w:szCs w:val="20"/>
              </w:rPr>
            </w:pPr>
          </w:p>
          <w:p w:rsidR="003C4FB7" w:rsidRPr="008F71A1" w:rsidRDefault="003C4FB7" w:rsidP="001C47A5">
            <w:pPr>
              <w:tabs>
                <w:tab w:val="left" w:pos="-851"/>
                <w:tab w:val="left" w:pos="2127"/>
              </w:tabs>
              <w:ind w:left="360"/>
              <w:rPr>
                <w:rFonts w:ascii="Trebuchet MS" w:hAnsi="Trebuchet MS" w:cs="Trebuchet MS"/>
                <w:sz w:val="20"/>
                <w:szCs w:val="20"/>
              </w:rPr>
            </w:pPr>
          </w:p>
          <w:p w:rsidR="003C4FB7" w:rsidRPr="008F71A1" w:rsidRDefault="003C4FB7" w:rsidP="001C47A5">
            <w:pPr>
              <w:tabs>
                <w:tab w:val="left" w:pos="-851"/>
                <w:tab w:val="left" w:pos="2127"/>
              </w:tabs>
              <w:ind w:left="360"/>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cs="Trebuchet MS"/>
                <w:sz w:val="20"/>
                <w:szCs w:val="20"/>
              </w:rPr>
            </w:pPr>
          </w:p>
          <w:p w:rsidR="003C4FB7" w:rsidRPr="008F71A1" w:rsidRDefault="003C4FB7" w:rsidP="001C47A5">
            <w:pPr>
              <w:tabs>
                <w:tab w:val="left" w:pos="-851"/>
                <w:tab w:val="left" w:pos="2127"/>
              </w:tabs>
              <w:ind w:left="360"/>
              <w:rPr>
                <w:rFonts w:ascii="Trebuchet MS" w:hAnsi="Trebuchet MS" w:cs="Trebuchet MS"/>
                <w:sz w:val="20"/>
                <w:szCs w:val="20"/>
              </w:rPr>
            </w:pPr>
          </w:p>
          <w:p w:rsidR="003C4FB7" w:rsidRPr="008F71A1" w:rsidRDefault="003C4FB7" w:rsidP="001C47A5">
            <w:pPr>
              <w:tabs>
                <w:tab w:val="left" w:pos="-851"/>
                <w:tab w:val="left" w:pos="2127"/>
              </w:tabs>
              <w:ind w:left="360"/>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cs="Trebuchet MS"/>
                <w:sz w:val="20"/>
                <w:szCs w:val="20"/>
              </w:rPr>
            </w:pPr>
          </w:p>
          <w:p w:rsidR="003C4FB7" w:rsidRPr="008F71A1" w:rsidRDefault="003C4FB7" w:rsidP="001C47A5">
            <w:pPr>
              <w:tabs>
                <w:tab w:val="left" w:pos="-851"/>
                <w:tab w:val="left" w:pos="2127"/>
              </w:tabs>
              <w:ind w:left="360"/>
              <w:rPr>
                <w:rFonts w:ascii="Trebuchet MS" w:hAnsi="Trebuchet MS" w:cs="Trebuchet MS"/>
                <w:sz w:val="20"/>
                <w:szCs w:val="20"/>
              </w:rPr>
            </w:pPr>
          </w:p>
          <w:p w:rsidR="003C4FB7" w:rsidRPr="008F71A1" w:rsidRDefault="003C4FB7" w:rsidP="001C47A5">
            <w:pPr>
              <w:tabs>
                <w:tab w:val="left" w:pos="-851"/>
                <w:tab w:val="left" w:pos="2127"/>
              </w:tabs>
              <w:ind w:left="360"/>
              <w:rPr>
                <w:rFonts w:ascii="Trebuchet MS" w:hAnsi="Trebuchet MS" w:cs="Trebuchet MS"/>
                <w:sz w:val="20"/>
                <w:szCs w:val="20"/>
              </w:rPr>
            </w:pPr>
          </w:p>
          <w:p w:rsidR="003C4FB7" w:rsidRPr="008F71A1" w:rsidRDefault="003C4FB7" w:rsidP="001C47A5">
            <w:pPr>
              <w:tabs>
                <w:tab w:val="left" w:pos="-851"/>
                <w:tab w:val="left" w:pos="2127"/>
              </w:tabs>
              <w:ind w:left="360"/>
              <w:rPr>
                <w:rFonts w:ascii="Trebuchet MS" w:hAnsi="Trebuchet MS" w:cs="Trebuchet MS"/>
                <w:sz w:val="20"/>
                <w:szCs w:val="20"/>
              </w:rPr>
            </w:pPr>
          </w:p>
          <w:p w:rsidR="003C4FB7" w:rsidRPr="008F71A1" w:rsidRDefault="003C4FB7" w:rsidP="001C47A5">
            <w:pPr>
              <w:tabs>
                <w:tab w:val="left" w:pos="-851"/>
                <w:tab w:val="left" w:pos="2127"/>
              </w:tabs>
              <w:ind w:left="360"/>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cs="Trebuchet MS"/>
                <w:sz w:val="20"/>
                <w:szCs w:val="20"/>
              </w:rPr>
            </w:pPr>
          </w:p>
        </w:tc>
        <w:tc>
          <w:tcPr>
            <w:tcW w:w="1026" w:type="dxa"/>
          </w:tcPr>
          <w:p w:rsidR="003C4FB7" w:rsidRPr="008F71A1" w:rsidRDefault="003C4FB7" w:rsidP="003C4FB7">
            <w:pPr>
              <w:tabs>
                <w:tab w:val="left" w:pos="-851"/>
                <w:tab w:val="left" w:pos="2127"/>
              </w:tabs>
              <w:rPr>
                <w:rFonts w:ascii="Trebuchet MS" w:hAnsi="Trebuchet MS" w:cs="Trebuchet MS"/>
                <w:sz w:val="20"/>
                <w:szCs w:val="20"/>
              </w:rPr>
            </w:pPr>
          </w:p>
        </w:tc>
        <w:tc>
          <w:tcPr>
            <w:tcW w:w="1453" w:type="dxa"/>
          </w:tcPr>
          <w:p w:rsidR="003C4FB7" w:rsidRPr="008F71A1" w:rsidRDefault="003C4FB7" w:rsidP="003C4FB7">
            <w:pPr>
              <w:tabs>
                <w:tab w:val="left" w:pos="-851"/>
                <w:tab w:val="left" w:pos="2127"/>
              </w:tabs>
              <w:rPr>
                <w:rFonts w:ascii="Trebuchet MS" w:hAnsi="Trebuchet MS" w:cs="Trebuchet MS"/>
                <w:sz w:val="20"/>
                <w:szCs w:val="20"/>
              </w:rPr>
            </w:pPr>
          </w:p>
        </w:tc>
      </w:tr>
      <w:tr w:rsidR="003C4FB7" w:rsidRPr="008F71A1" w:rsidTr="003C4FB7">
        <w:trPr>
          <w:cantSplit/>
          <w:trHeight w:val="721"/>
        </w:trPr>
        <w:tc>
          <w:tcPr>
            <w:tcW w:w="4612" w:type="dxa"/>
          </w:tcPr>
          <w:p w:rsidR="003C4FB7" w:rsidRPr="008F71A1" w:rsidRDefault="003C4FB7" w:rsidP="001C47A5">
            <w:pPr>
              <w:tabs>
                <w:tab w:val="left" w:pos="-851"/>
                <w:tab w:val="left" w:pos="2127"/>
              </w:tabs>
              <w:rPr>
                <w:rFonts w:ascii="Trebuchet MS" w:hAnsi="Trebuchet MS" w:cs="Trebuchet MS"/>
                <w:b/>
                <w:sz w:val="20"/>
                <w:szCs w:val="20"/>
              </w:rPr>
            </w:pPr>
            <w:r w:rsidRPr="008F71A1">
              <w:rPr>
                <w:rFonts w:ascii="Trebuchet MS" w:hAnsi="Trebuchet MS" w:cs="Trebuchet MS"/>
                <w:b/>
                <w:sz w:val="20"/>
                <w:szCs w:val="20"/>
              </w:rPr>
              <w:lastRenderedPageBreak/>
              <w:t xml:space="preserve">1 Jack-Up Location Approval </w:t>
            </w:r>
          </w:p>
          <w:p w:rsidR="003C4FB7" w:rsidRPr="008F71A1" w:rsidRDefault="003C4FB7" w:rsidP="001C47A5">
            <w:pPr>
              <w:tabs>
                <w:tab w:val="left" w:pos="-851"/>
                <w:tab w:val="left" w:pos="2127"/>
              </w:tabs>
              <w:rPr>
                <w:rFonts w:ascii="Trebuchet MS" w:hAnsi="Trebuchet MS" w:cs="Trebuchet MS"/>
                <w:b/>
                <w:sz w:val="20"/>
                <w:szCs w:val="20"/>
              </w:rPr>
            </w:pPr>
          </w:p>
          <w:p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 xml:space="preserve">The full Scope 1A SSA shall be carried out unless </w:t>
            </w:r>
            <w:r w:rsidRPr="008F71A1">
              <w:rPr>
                <w:rFonts w:ascii="Trebuchet MS" w:hAnsi="Trebuchet MS" w:cs="Trebuchet MS"/>
                <w:b/>
                <w:sz w:val="20"/>
                <w:szCs w:val="20"/>
              </w:rPr>
              <w:t>ALL</w:t>
            </w:r>
            <w:r w:rsidRPr="008F71A1">
              <w:rPr>
                <w:rFonts w:ascii="Trebuchet MS" w:hAnsi="Trebuchet MS" w:cs="Trebuchet MS"/>
                <w:sz w:val="20"/>
                <w:szCs w:val="20"/>
              </w:rPr>
              <w:t xml:space="preserve"> of the following statements can be shown to be true (as assessed by the MWS) in which case the approach outlined in Scope 1B Suitability Assessment should be adopted]:</w:t>
            </w:r>
          </w:p>
          <w:p w:rsidR="003C4FB7" w:rsidRPr="008F71A1" w:rsidRDefault="003C4FB7" w:rsidP="001C47A5">
            <w:pPr>
              <w:rPr>
                <w:rFonts w:ascii="Trebuchet MS" w:hAnsi="Trebuchet MS" w:cs="Trebuchet MS"/>
                <w:sz w:val="20"/>
                <w:szCs w:val="20"/>
              </w:rPr>
            </w:pPr>
          </w:p>
          <w:p w:rsidR="003C4FB7" w:rsidRPr="008F71A1" w:rsidRDefault="003C4FB7" w:rsidP="001C47A5">
            <w:pPr>
              <w:pStyle w:val="ListParagraph"/>
              <w:numPr>
                <w:ilvl w:val="0"/>
                <w:numId w:val="39"/>
              </w:numPr>
              <w:rPr>
                <w:rFonts w:ascii="Trebuchet MS" w:hAnsi="Trebuchet MS" w:cs="Trebuchet MS"/>
                <w:sz w:val="20"/>
                <w:szCs w:val="20"/>
              </w:rPr>
            </w:pPr>
            <w:r w:rsidRPr="008F71A1">
              <w:rPr>
                <w:rFonts w:ascii="Trebuchet MS" w:hAnsi="Trebuchet MS" w:cs="Trebuchet MS"/>
                <w:sz w:val="20"/>
                <w:szCs w:val="20"/>
              </w:rPr>
              <w:t>Site criteria (environmental criteria i.e. waves, wind and current) all fall well within (i.e. no more than 80% of) the limits stated in the current approved Marine Operations Manual</w:t>
            </w:r>
          </w:p>
          <w:p w:rsidR="003C4FB7" w:rsidRPr="008F71A1" w:rsidRDefault="003C4FB7" w:rsidP="001C47A5">
            <w:pPr>
              <w:pStyle w:val="ListParagraph"/>
              <w:numPr>
                <w:ilvl w:val="0"/>
                <w:numId w:val="39"/>
              </w:numPr>
              <w:rPr>
                <w:rFonts w:ascii="Trebuchet MS" w:hAnsi="Trebuchet MS" w:cs="Trebuchet MS"/>
                <w:sz w:val="20"/>
                <w:szCs w:val="20"/>
              </w:rPr>
            </w:pPr>
            <w:r w:rsidRPr="008F71A1">
              <w:rPr>
                <w:rFonts w:ascii="Trebuchet MS" w:hAnsi="Trebuchet MS" w:cs="Trebuchet MS"/>
                <w:sz w:val="20"/>
                <w:szCs w:val="20"/>
              </w:rPr>
              <w:t>Site location is not in a TRS area</w:t>
            </w:r>
          </w:p>
          <w:p w:rsidR="003C4FB7" w:rsidRPr="008F71A1" w:rsidRDefault="003C4FB7" w:rsidP="001C47A5">
            <w:pPr>
              <w:pStyle w:val="ListParagraph"/>
              <w:numPr>
                <w:ilvl w:val="0"/>
                <w:numId w:val="39"/>
              </w:numPr>
              <w:rPr>
                <w:rFonts w:ascii="Trebuchet MS" w:hAnsi="Trebuchet MS" w:cs="Trebuchet MS"/>
                <w:sz w:val="20"/>
                <w:szCs w:val="20"/>
              </w:rPr>
            </w:pPr>
            <w:r w:rsidRPr="008F71A1">
              <w:rPr>
                <w:rFonts w:ascii="Trebuchet MS" w:hAnsi="Trebuchet MS" w:cs="Trebuchet MS"/>
                <w:sz w:val="20"/>
                <w:szCs w:val="20"/>
              </w:rPr>
              <w:t>Site location 50 year return period (1 minute mean) wind speed is less than 70 knots</w:t>
            </w:r>
          </w:p>
          <w:p w:rsidR="003C4FB7" w:rsidRPr="008F71A1" w:rsidRDefault="003C4FB7" w:rsidP="001C47A5">
            <w:pPr>
              <w:pStyle w:val="ListParagraph"/>
              <w:numPr>
                <w:ilvl w:val="0"/>
                <w:numId w:val="39"/>
              </w:numPr>
              <w:rPr>
                <w:rFonts w:ascii="Trebuchet MS" w:hAnsi="Trebuchet MS" w:cs="Trebuchet MS"/>
                <w:sz w:val="20"/>
                <w:szCs w:val="20"/>
              </w:rPr>
            </w:pPr>
            <w:r w:rsidRPr="008F71A1">
              <w:rPr>
                <w:rFonts w:ascii="Trebuchet MS" w:hAnsi="Trebuchet MS" w:cs="Trebuchet MS"/>
                <w:sz w:val="20"/>
                <w:szCs w:val="20"/>
              </w:rPr>
              <w:t>Soils show no potential concerns with regards to settlement or punch-through</w:t>
            </w:r>
          </w:p>
          <w:p w:rsidR="003C4FB7" w:rsidRPr="008F71A1" w:rsidRDefault="003C4FB7" w:rsidP="001C47A5">
            <w:pPr>
              <w:pStyle w:val="ListParagraph"/>
              <w:numPr>
                <w:ilvl w:val="0"/>
                <w:numId w:val="39"/>
              </w:numPr>
              <w:rPr>
                <w:rFonts w:ascii="Trebuchet MS" w:hAnsi="Trebuchet MS" w:cs="Trebuchet MS"/>
                <w:sz w:val="20"/>
                <w:szCs w:val="20"/>
              </w:rPr>
            </w:pPr>
            <w:r w:rsidRPr="008F71A1">
              <w:rPr>
                <w:rFonts w:ascii="Trebuchet MS" w:hAnsi="Trebuchet MS" w:cs="Trebuchet MS"/>
                <w:sz w:val="20"/>
                <w:szCs w:val="20"/>
              </w:rPr>
              <w:t>Well known current and adequate geology at the site location (geotechnical and geophysical)</w:t>
            </w:r>
          </w:p>
          <w:p w:rsidR="003C4FB7" w:rsidRPr="008F71A1" w:rsidRDefault="003C4FB7" w:rsidP="001C47A5">
            <w:pPr>
              <w:rPr>
                <w:rFonts w:ascii="Trebuchet MS" w:hAnsi="Trebuchet MS" w:cs="Trebuchet MS"/>
                <w:sz w:val="20"/>
                <w:szCs w:val="20"/>
              </w:rPr>
            </w:pPr>
          </w:p>
          <w:p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A written Suitability Assessment or Site Specific Assessment shall be issued for each location that the jack-up rig is to be sited upon, including safe-havens that have been identified for any sea voyage, stand-off and drilling locations,  and final destinations such as ports, yards and stacking locations.</w:t>
            </w:r>
          </w:p>
          <w:p w:rsidR="003C4FB7" w:rsidRPr="008F71A1" w:rsidRDefault="003C4FB7" w:rsidP="001C47A5">
            <w:pPr>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Storm metocean criteria shall be based on the omni-directional 50 year environmental return </w:t>
            </w:r>
            <w:r w:rsidRPr="001C47A5">
              <w:rPr>
                <w:rFonts w:ascii="Trebuchet MS" w:hAnsi="Trebuchet MS" w:cs="Trebuchet MS"/>
                <w:sz w:val="20"/>
                <w:szCs w:val="20"/>
              </w:rPr>
              <w:t>period independent extremes –</w:t>
            </w:r>
            <w:r w:rsidRPr="008F71A1">
              <w:rPr>
                <w:rFonts w:ascii="Trebuchet MS" w:hAnsi="Trebuchet MS" w:cs="Trebuchet MS"/>
                <w:sz w:val="20"/>
                <w:szCs w:val="20"/>
              </w:rPr>
              <w:t xml:space="preserve"> both seasonality and directionality can be used with adequate justification, unless otherwise justified with reference to ISO 19905-1, Section 6.</w:t>
            </w:r>
          </w:p>
          <w:p w:rsidR="003C4FB7" w:rsidRPr="008F71A1" w:rsidRDefault="003C4FB7" w:rsidP="001C47A5">
            <w:pPr>
              <w:tabs>
                <w:tab w:val="left" w:pos="-851"/>
                <w:tab w:val="left" w:pos="2127"/>
              </w:tabs>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The MWS should advise the Rig Operator of the potential impact of spudcans in close proximity to platform piles.</w:t>
            </w:r>
          </w:p>
        </w:tc>
        <w:tc>
          <w:tcPr>
            <w:tcW w:w="2269" w:type="dxa"/>
          </w:tcPr>
          <w:p w:rsidR="003C4FB7" w:rsidRPr="008F71A1" w:rsidRDefault="003C4FB7" w:rsidP="001C47A5">
            <w:pPr>
              <w:tabs>
                <w:tab w:val="left" w:pos="-851"/>
                <w:tab w:val="left" w:pos="2127"/>
              </w:tabs>
              <w:rPr>
                <w:rFonts w:ascii="Trebuchet MS" w:hAnsi="Trebuchet MS" w:cs="Trebuchet MS"/>
                <w:sz w:val="20"/>
                <w:szCs w:val="20"/>
              </w:rPr>
            </w:pPr>
          </w:p>
        </w:tc>
        <w:tc>
          <w:tcPr>
            <w:tcW w:w="1026" w:type="dxa"/>
          </w:tcPr>
          <w:p w:rsidR="003C4FB7" w:rsidRPr="008F71A1" w:rsidRDefault="003C4FB7" w:rsidP="003C4FB7">
            <w:pPr>
              <w:tabs>
                <w:tab w:val="left" w:pos="-851"/>
                <w:tab w:val="left" w:pos="2127"/>
              </w:tabs>
              <w:rPr>
                <w:rFonts w:ascii="Trebuchet MS" w:hAnsi="Trebuchet MS" w:cs="Trebuchet MS"/>
                <w:sz w:val="20"/>
                <w:szCs w:val="20"/>
              </w:rPr>
            </w:pPr>
          </w:p>
        </w:tc>
        <w:tc>
          <w:tcPr>
            <w:tcW w:w="1453" w:type="dxa"/>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rPr>
          <w:cantSplit/>
          <w:trHeight w:val="721"/>
        </w:trPr>
        <w:tc>
          <w:tcPr>
            <w:tcW w:w="4612" w:type="dxa"/>
          </w:tcPr>
          <w:p w:rsidR="003C4FB7" w:rsidRPr="008F71A1" w:rsidRDefault="003C4FB7" w:rsidP="001C47A5">
            <w:pPr>
              <w:rPr>
                <w:rFonts w:ascii="Trebuchet MS" w:hAnsi="Trebuchet MS" w:cs="Trebuchet MS"/>
                <w:b/>
                <w:sz w:val="20"/>
                <w:szCs w:val="20"/>
              </w:rPr>
            </w:pPr>
            <w:r w:rsidRPr="008F71A1">
              <w:rPr>
                <w:rFonts w:ascii="Trebuchet MS" w:hAnsi="Trebuchet MS" w:cs="Trebuchet MS"/>
                <w:b/>
                <w:sz w:val="20"/>
                <w:szCs w:val="20"/>
              </w:rPr>
              <w:t>1A The SSA should follow one of the following documents:</w:t>
            </w:r>
          </w:p>
          <w:p w:rsidR="003C4FB7" w:rsidRPr="008F71A1" w:rsidRDefault="003C4FB7" w:rsidP="001C47A5">
            <w:pPr>
              <w:rPr>
                <w:rFonts w:ascii="Trebuchet MS" w:hAnsi="Trebuchet MS" w:cs="Trebuchet MS"/>
                <w:b/>
                <w:sz w:val="20"/>
                <w:szCs w:val="20"/>
              </w:rPr>
            </w:pPr>
          </w:p>
          <w:p w:rsidR="003C4FB7" w:rsidRPr="008F71A1" w:rsidRDefault="003C4FB7" w:rsidP="001C47A5">
            <w:pPr>
              <w:numPr>
                <w:ilvl w:val="0"/>
                <w:numId w:val="19"/>
              </w:numPr>
              <w:rPr>
                <w:rFonts w:ascii="Trebuchet MS" w:hAnsi="Trebuchet MS" w:cs="Trebuchet MS"/>
                <w:sz w:val="20"/>
                <w:szCs w:val="20"/>
              </w:rPr>
            </w:pPr>
            <w:r w:rsidRPr="008F71A1">
              <w:rPr>
                <w:rFonts w:ascii="Trebuchet MS" w:hAnsi="Trebuchet MS" w:cs="Trebuchet MS"/>
                <w:sz w:val="20"/>
                <w:szCs w:val="20"/>
              </w:rPr>
              <w:t>ISO 19905-1:2012 Petroleum and Natural Gas Industries – Site Specific Assessment of Mobile Offshore Units – Part 1 Jack-Ups</w:t>
            </w:r>
          </w:p>
          <w:p w:rsidR="003C4FB7" w:rsidRPr="008F71A1" w:rsidRDefault="003C4FB7" w:rsidP="001C47A5">
            <w:pPr>
              <w:numPr>
                <w:ilvl w:val="0"/>
                <w:numId w:val="19"/>
              </w:numPr>
              <w:rPr>
                <w:rFonts w:ascii="Trebuchet MS" w:hAnsi="Trebuchet MS" w:cs="Trebuchet MS"/>
                <w:sz w:val="20"/>
                <w:szCs w:val="20"/>
              </w:rPr>
            </w:pPr>
            <w:r w:rsidRPr="008F71A1">
              <w:rPr>
                <w:rFonts w:ascii="Trebuchet MS" w:hAnsi="Trebuchet MS" w:cs="Trebuchet MS"/>
                <w:sz w:val="20"/>
                <w:szCs w:val="20"/>
              </w:rPr>
              <w:t>SNAME T</w:t>
            </w:r>
            <w:r w:rsidRPr="001C47A5">
              <w:rPr>
                <w:rFonts w:ascii="Arial" w:hAnsi="Arial" w:cs="Arial"/>
                <w:sz w:val="20"/>
                <w:szCs w:val="20"/>
              </w:rPr>
              <w:t>&amp;</w:t>
            </w:r>
            <w:r w:rsidRPr="008F71A1">
              <w:rPr>
                <w:rFonts w:ascii="Trebuchet MS" w:hAnsi="Trebuchet MS" w:cs="Trebuchet MS"/>
                <w:sz w:val="20"/>
                <w:szCs w:val="20"/>
              </w:rPr>
              <w:t xml:space="preserve">RB 5-5 Guideline for the  Site Specific Assessment of Mobile Jack-Up Units </w:t>
            </w:r>
          </w:p>
          <w:p w:rsidR="003C4FB7" w:rsidRPr="008F71A1" w:rsidRDefault="003C4FB7" w:rsidP="001C47A5">
            <w:pPr>
              <w:rPr>
                <w:rFonts w:ascii="Trebuchet MS" w:hAnsi="Trebuchet MS" w:cs="Trebuchet MS"/>
                <w:b/>
                <w:sz w:val="20"/>
                <w:szCs w:val="20"/>
              </w:rPr>
            </w:pPr>
          </w:p>
          <w:p w:rsidR="003C4FB7" w:rsidRPr="008F71A1" w:rsidRDefault="003C4FB7" w:rsidP="001C47A5">
            <w:pPr>
              <w:rPr>
                <w:rFonts w:ascii="Trebuchet MS" w:hAnsi="Trebuchet MS" w:cs="Trebuchet MS"/>
                <w:b/>
                <w:sz w:val="20"/>
                <w:szCs w:val="20"/>
              </w:rPr>
            </w:pPr>
            <w:r w:rsidRPr="008F71A1">
              <w:rPr>
                <w:rFonts w:ascii="Trebuchet MS" w:hAnsi="Trebuchet MS" w:cs="Trebuchet MS"/>
                <w:b/>
                <w:sz w:val="20"/>
                <w:szCs w:val="20"/>
              </w:rPr>
              <w:t xml:space="preserve">Soils data collection and interpretation should follow the INSAFE JIP document. </w:t>
            </w:r>
            <w:r w:rsidRPr="008F71A1">
              <w:rPr>
                <w:rFonts w:ascii="Trebuchet MS" w:hAnsi="Trebuchet MS" w:cs="Trebuchet MS"/>
                <w:b/>
                <w:vertAlign w:val="superscript"/>
              </w:rPr>
              <w:t>ii)</w:t>
            </w:r>
            <w:r w:rsidRPr="008F71A1">
              <w:rPr>
                <w:rFonts w:ascii="Trebuchet MS" w:hAnsi="Trebuchet MS" w:cs="Trebuchet MS"/>
                <w:b/>
                <w:sz w:val="20"/>
                <w:szCs w:val="20"/>
              </w:rPr>
              <w:t xml:space="preserve"> </w:t>
            </w:r>
          </w:p>
        </w:tc>
        <w:tc>
          <w:tcPr>
            <w:tcW w:w="2269"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26" w:type="dxa"/>
          </w:tcPr>
          <w:p w:rsidR="003C4FB7" w:rsidRPr="008F71A1" w:rsidRDefault="003C4FB7" w:rsidP="003C4FB7">
            <w:pPr>
              <w:tabs>
                <w:tab w:val="left" w:pos="-851"/>
                <w:tab w:val="left" w:pos="2127"/>
              </w:tabs>
              <w:rPr>
                <w:rFonts w:ascii="Trebuchet MS" w:hAnsi="Trebuchet MS" w:cs="Trebuchet MS"/>
                <w:sz w:val="20"/>
                <w:szCs w:val="20"/>
              </w:rPr>
            </w:pPr>
          </w:p>
        </w:tc>
        <w:tc>
          <w:tcPr>
            <w:tcW w:w="1453" w:type="dxa"/>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r>
      <w:tr w:rsidR="003C4FB7" w:rsidRPr="008F71A1" w:rsidTr="003C4FB7">
        <w:trPr>
          <w:cantSplit/>
          <w:trHeight w:val="769"/>
        </w:trPr>
        <w:tc>
          <w:tcPr>
            <w:tcW w:w="4612"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lastRenderedPageBreak/>
              <w:t>Evaluate Jack-up Site Specific integrity (including dynamic response) during both Storm and Operating conditions</w:t>
            </w:r>
            <w:r w:rsidRPr="008F71A1">
              <w:rPr>
                <w:rFonts w:ascii="Trebuchet MS" w:hAnsi="Trebuchet MS" w:cs="Trebuchet MS"/>
                <w:b/>
                <w:sz w:val="20"/>
                <w:szCs w:val="20"/>
              </w:rPr>
              <w:t>).</w:t>
            </w:r>
            <w:r w:rsidRPr="008F71A1">
              <w:rPr>
                <w:rFonts w:ascii="Trebuchet MS" w:hAnsi="Trebuchet MS" w:cs="Trebuchet MS"/>
                <w:sz w:val="20"/>
                <w:szCs w:val="20"/>
              </w:rPr>
              <w:t xml:space="preserve"> </w:t>
            </w:r>
          </w:p>
          <w:p w:rsidR="003C4FB7" w:rsidRPr="008F71A1" w:rsidRDefault="003C4FB7" w:rsidP="001C47A5">
            <w:pPr>
              <w:tabs>
                <w:tab w:val="left" w:pos="-851"/>
                <w:tab w:val="left" w:pos="2127"/>
              </w:tabs>
              <w:rPr>
                <w:rFonts w:ascii="Trebuchet MS" w:hAnsi="Trebuchet MS" w:cs="Trebuchet MS"/>
                <w:sz w:val="20"/>
                <w:szCs w:val="20"/>
              </w:rPr>
            </w:pPr>
          </w:p>
        </w:tc>
        <w:tc>
          <w:tcPr>
            <w:tcW w:w="2269" w:type="dxa"/>
          </w:tcPr>
          <w:p w:rsidR="003C4FB7" w:rsidRPr="008F71A1" w:rsidRDefault="003C4FB7" w:rsidP="001C47A5">
            <w:pPr>
              <w:tabs>
                <w:tab w:val="left" w:pos="-851"/>
                <w:tab w:val="left" w:pos="2127"/>
              </w:tabs>
              <w:rPr>
                <w:rFonts w:ascii="Trebuchet MS" w:hAnsi="Trebuchet MS" w:cs="Trebuchet MS"/>
                <w:sz w:val="20"/>
                <w:szCs w:val="20"/>
              </w:rPr>
            </w:pPr>
          </w:p>
        </w:tc>
        <w:tc>
          <w:tcPr>
            <w:tcW w:w="1026" w:type="dxa"/>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453" w:type="dxa"/>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rPr>
          <w:cantSplit/>
          <w:trHeight w:val="1499"/>
        </w:trPr>
        <w:tc>
          <w:tcPr>
            <w:tcW w:w="4612"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Minimum output for the SSA should include the following elements:</w:t>
            </w:r>
          </w:p>
          <w:p w:rsidR="003C4FB7" w:rsidRPr="008F71A1" w:rsidRDefault="003C4FB7" w:rsidP="001C47A5">
            <w:pPr>
              <w:tabs>
                <w:tab w:val="left" w:pos="-851"/>
                <w:tab w:val="left" w:pos="2127"/>
              </w:tabs>
              <w:rPr>
                <w:rFonts w:ascii="Trebuchet MS" w:hAnsi="Trebuchet MS" w:cs="Trebuchet MS"/>
                <w:sz w:val="20"/>
                <w:szCs w:val="20"/>
              </w:rPr>
            </w:pPr>
          </w:p>
          <w:p w:rsidR="003C4FB7" w:rsidRPr="008F71A1" w:rsidRDefault="003C4FB7" w:rsidP="001C47A5">
            <w:pPr>
              <w:pStyle w:val="ListParagraph"/>
              <w:numPr>
                <w:ilvl w:val="0"/>
                <w:numId w:val="35"/>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Spudcan penetrations</w:t>
            </w:r>
          </w:p>
          <w:p w:rsidR="003C4FB7" w:rsidRPr="008F71A1" w:rsidRDefault="003C4FB7" w:rsidP="001C47A5">
            <w:pPr>
              <w:pStyle w:val="ListParagraph"/>
              <w:numPr>
                <w:ilvl w:val="0"/>
                <w:numId w:val="35"/>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Reserve leg length </w:t>
            </w:r>
          </w:p>
          <w:p w:rsidR="003C4FB7" w:rsidRPr="008F71A1" w:rsidRDefault="003C4FB7" w:rsidP="001C47A5">
            <w:pPr>
              <w:pStyle w:val="ListParagraph"/>
              <w:numPr>
                <w:ilvl w:val="0"/>
                <w:numId w:val="35"/>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Overturning stability</w:t>
            </w:r>
          </w:p>
          <w:p w:rsidR="003C4FB7" w:rsidRPr="008F71A1" w:rsidRDefault="003C4FB7" w:rsidP="001C47A5">
            <w:pPr>
              <w:pStyle w:val="ListParagraph"/>
              <w:numPr>
                <w:ilvl w:val="0"/>
                <w:numId w:val="35"/>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Foundation bearing and leg sliding</w:t>
            </w:r>
          </w:p>
          <w:p w:rsidR="003C4FB7" w:rsidRPr="008F71A1" w:rsidRDefault="003C4FB7" w:rsidP="001C47A5">
            <w:pPr>
              <w:pStyle w:val="ListParagraph"/>
              <w:numPr>
                <w:ilvl w:val="0"/>
                <w:numId w:val="35"/>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Leg strength – chords and braces</w:t>
            </w:r>
          </w:p>
          <w:p w:rsidR="003C4FB7" w:rsidRPr="008F71A1" w:rsidRDefault="003C4FB7" w:rsidP="001C47A5">
            <w:pPr>
              <w:pStyle w:val="ListParagraph"/>
              <w:numPr>
                <w:ilvl w:val="0"/>
                <w:numId w:val="35"/>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Chock strength</w:t>
            </w:r>
          </w:p>
          <w:p w:rsidR="003C4FB7" w:rsidRPr="008F71A1" w:rsidRDefault="003C4FB7" w:rsidP="001C47A5">
            <w:pPr>
              <w:pStyle w:val="ListParagraph"/>
              <w:numPr>
                <w:ilvl w:val="0"/>
                <w:numId w:val="35"/>
              </w:numPr>
              <w:tabs>
                <w:tab w:val="left" w:pos="-851"/>
                <w:tab w:val="left" w:pos="1710"/>
              </w:tabs>
              <w:rPr>
                <w:rFonts w:ascii="Trebuchet MS" w:hAnsi="Trebuchet MS" w:cs="Trebuchet MS"/>
                <w:sz w:val="20"/>
                <w:szCs w:val="20"/>
              </w:rPr>
            </w:pPr>
            <w:r w:rsidRPr="008F71A1">
              <w:rPr>
                <w:rFonts w:ascii="Trebuchet MS" w:hAnsi="Trebuchet MS" w:cs="Trebuchet MS"/>
                <w:sz w:val="20"/>
                <w:szCs w:val="20"/>
              </w:rPr>
              <w:t>Pinion strength</w:t>
            </w:r>
            <w:r w:rsidRPr="008F71A1">
              <w:rPr>
                <w:rFonts w:ascii="Trebuchet MS" w:hAnsi="Trebuchet MS" w:cs="Trebuchet MS"/>
                <w:sz w:val="20"/>
                <w:szCs w:val="20"/>
              </w:rPr>
              <w:tab/>
            </w:r>
          </w:p>
          <w:p w:rsidR="003C4FB7" w:rsidRPr="008F71A1" w:rsidRDefault="003C4FB7" w:rsidP="001C47A5">
            <w:pPr>
              <w:pStyle w:val="ListParagraph"/>
              <w:numPr>
                <w:ilvl w:val="0"/>
                <w:numId w:val="35"/>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Hull sidesway (m)</w:t>
            </w:r>
          </w:p>
          <w:p w:rsidR="003C4FB7" w:rsidRPr="008F71A1" w:rsidRDefault="003C4FB7" w:rsidP="001C47A5">
            <w:pPr>
              <w:pStyle w:val="ListParagraph"/>
              <w:tabs>
                <w:tab w:val="left" w:pos="-851"/>
                <w:tab w:val="left" w:pos="2127"/>
              </w:tabs>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rPr>
            </w:pPr>
            <w:r w:rsidRPr="008F71A1">
              <w:rPr>
                <w:rFonts w:ascii="Trebuchet MS" w:hAnsi="Trebuchet MS" w:cs="Trebuchet MS"/>
                <w:sz w:val="20"/>
                <w:szCs w:val="20"/>
              </w:rPr>
              <w:t>ISO 19905-1, Annex G presents as good industry practice for documenting a SSA.</w:t>
            </w:r>
          </w:p>
        </w:tc>
        <w:tc>
          <w:tcPr>
            <w:tcW w:w="2269" w:type="dxa"/>
          </w:tcPr>
          <w:p w:rsidR="003C4FB7" w:rsidRPr="008F71A1" w:rsidRDefault="003C4FB7" w:rsidP="001C47A5">
            <w:pPr>
              <w:tabs>
                <w:tab w:val="left" w:pos="-851"/>
                <w:tab w:val="left" w:pos="2127"/>
              </w:tabs>
              <w:rPr>
                <w:rFonts w:ascii="Trebuchet MS" w:hAnsi="Trebuchet MS" w:cs="Trebuchet MS"/>
                <w:sz w:val="20"/>
                <w:szCs w:val="20"/>
              </w:rPr>
            </w:pPr>
          </w:p>
        </w:tc>
        <w:tc>
          <w:tcPr>
            <w:tcW w:w="1026" w:type="dxa"/>
          </w:tcPr>
          <w:p w:rsidR="003C4FB7" w:rsidRPr="008F71A1" w:rsidRDefault="003C4FB7" w:rsidP="003C4FB7">
            <w:pPr>
              <w:tabs>
                <w:tab w:val="left" w:pos="-851"/>
                <w:tab w:val="left" w:pos="2127"/>
              </w:tabs>
              <w:rPr>
                <w:rFonts w:ascii="Trebuchet MS" w:hAnsi="Trebuchet MS" w:cs="Trebuchet MS"/>
                <w:sz w:val="20"/>
                <w:szCs w:val="20"/>
              </w:rPr>
            </w:pPr>
          </w:p>
        </w:tc>
        <w:tc>
          <w:tcPr>
            <w:tcW w:w="1453" w:type="dxa"/>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rPr>
          <w:cantSplit/>
          <w:trHeight w:val="1499"/>
        </w:trPr>
        <w:tc>
          <w:tcPr>
            <w:tcW w:w="4612" w:type="dxa"/>
          </w:tcPr>
          <w:p w:rsidR="003C4FB7" w:rsidRPr="008F71A1" w:rsidRDefault="003C4FB7" w:rsidP="001C47A5">
            <w:pPr>
              <w:pStyle w:val="ListParagraph"/>
              <w:tabs>
                <w:tab w:val="left" w:pos="-851"/>
                <w:tab w:val="left" w:pos="2127"/>
              </w:tabs>
              <w:ind w:hanging="720"/>
              <w:rPr>
                <w:rFonts w:ascii="Trebuchet MS" w:hAnsi="Trebuchet MS" w:cs="Trebuchet MS"/>
                <w:b/>
                <w:sz w:val="20"/>
                <w:szCs w:val="20"/>
              </w:rPr>
            </w:pPr>
            <w:r w:rsidRPr="008F71A1">
              <w:rPr>
                <w:rFonts w:ascii="Trebuchet MS" w:hAnsi="Trebuchet MS" w:cs="Trebuchet MS"/>
                <w:b/>
                <w:sz w:val="20"/>
                <w:szCs w:val="20"/>
              </w:rPr>
              <w:t>1B Jack-Up Location Suitability Assessment</w:t>
            </w:r>
          </w:p>
          <w:p w:rsidR="003C4FB7" w:rsidRPr="008F71A1" w:rsidRDefault="003C4FB7" w:rsidP="001C47A5">
            <w:pPr>
              <w:pStyle w:val="ListParagraph"/>
              <w:tabs>
                <w:tab w:val="left" w:pos="-851"/>
                <w:tab w:val="left" w:pos="2127"/>
              </w:tabs>
              <w:ind w:hanging="720"/>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The rig integrity assessment by comparison of the location with the rig Marine Operating Manual should have the following:</w:t>
            </w:r>
          </w:p>
          <w:p w:rsidR="003C4FB7" w:rsidRPr="008F71A1" w:rsidRDefault="003C4FB7" w:rsidP="001C47A5">
            <w:pPr>
              <w:tabs>
                <w:tab w:val="left" w:pos="-851"/>
                <w:tab w:val="left" w:pos="2127"/>
              </w:tabs>
              <w:rPr>
                <w:rFonts w:ascii="Trebuchet MS" w:hAnsi="Trebuchet MS" w:cs="Trebuchet MS"/>
                <w:sz w:val="20"/>
                <w:szCs w:val="20"/>
              </w:rPr>
            </w:pPr>
          </w:p>
          <w:p w:rsidR="003C4FB7" w:rsidRPr="008F71A1" w:rsidRDefault="003C4FB7" w:rsidP="001C47A5">
            <w:pPr>
              <w:pStyle w:val="ListParagraph"/>
              <w:numPr>
                <w:ilvl w:val="0"/>
                <w:numId w:val="3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Spudcan penetration (MN v metres), demonstrated on a leg penetration curve</w:t>
            </w:r>
          </w:p>
          <w:p w:rsidR="003C4FB7" w:rsidRPr="008F71A1" w:rsidRDefault="003C4FB7" w:rsidP="001C47A5">
            <w:pPr>
              <w:pStyle w:val="ListParagraph"/>
              <w:numPr>
                <w:ilvl w:val="0"/>
                <w:numId w:val="3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Reserve leg length</w:t>
            </w:r>
          </w:p>
          <w:p w:rsidR="003C4FB7" w:rsidRPr="008F71A1" w:rsidRDefault="003C4FB7" w:rsidP="001C47A5">
            <w:pPr>
              <w:pStyle w:val="ListParagraph"/>
              <w:numPr>
                <w:ilvl w:val="0"/>
                <w:numId w:val="3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Preload capacity</w:t>
            </w:r>
          </w:p>
          <w:p w:rsidR="003C4FB7" w:rsidRPr="008F71A1" w:rsidRDefault="003C4FB7" w:rsidP="001C47A5">
            <w:pPr>
              <w:pStyle w:val="ListParagraph"/>
              <w:numPr>
                <w:ilvl w:val="0"/>
                <w:numId w:val="3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Air-gap adequacy</w:t>
            </w:r>
          </w:p>
          <w:p w:rsidR="003C4FB7" w:rsidRPr="008F71A1" w:rsidRDefault="003C4FB7" w:rsidP="001C47A5">
            <w:pPr>
              <w:pStyle w:val="ListParagraph"/>
              <w:tabs>
                <w:tab w:val="left" w:pos="-851"/>
                <w:tab w:val="left" w:pos="2127"/>
              </w:tabs>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Additionally the assessment must confirm that the location specific data is less onerous than that used as the design basis in the rig Marine Operating Manual, so that leg, chock and pinion strength is adequate.</w:t>
            </w:r>
          </w:p>
          <w:p w:rsidR="003C4FB7" w:rsidRPr="008F71A1" w:rsidRDefault="003C4FB7" w:rsidP="001C47A5">
            <w:pPr>
              <w:tabs>
                <w:tab w:val="left" w:pos="-851"/>
                <w:tab w:val="left" w:pos="2127"/>
              </w:tabs>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Further, where leg extraction problems are predicted, a warning should be included as part of the assessment.</w:t>
            </w:r>
          </w:p>
        </w:tc>
        <w:tc>
          <w:tcPr>
            <w:tcW w:w="2269"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26" w:type="dxa"/>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453" w:type="dxa"/>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r>
    </w:tbl>
    <w:p w:rsidR="003C4FB7" w:rsidRPr="008F71A1" w:rsidRDefault="003C4FB7" w:rsidP="003C4FB7">
      <w:pPr>
        <w:rPr>
          <w:rFonts w:ascii="Trebuchet MS" w:hAnsi="Trebuchet MS" w:cs="Trebuchet MS"/>
          <w:sz w:val="20"/>
          <w:szCs w:val="20"/>
        </w:rPr>
      </w:pPr>
    </w:p>
    <w:p w:rsidR="003C4FB7" w:rsidRPr="008F71A1" w:rsidRDefault="003C4FB7" w:rsidP="003C4FB7">
      <w:pPr>
        <w:pStyle w:val="Header"/>
        <w:rPr>
          <w:rFonts w:ascii="Trebuchet MS" w:hAnsi="Trebuchet MS" w:cs="Trebuchet MS"/>
          <w:sz w:val="20"/>
          <w:szCs w:val="20"/>
          <w:lang w:val="en-US"/>
        </w:rPr>
      </w:pPr>
      <w:r w:rsidRPr="008F71A1">
        <w:rPr>
          <w:rFonts w:ascii="Trebuchet MS" w:hAnsi="Trebuchet MS" w:cs="Trebuchet MS"/>
          <w:sz w:val="20"/>
          <w:szCs w:val="20"/>
          <w:lang w:val="en-US"/>
        </w:rPr>
        <w:t>X denotes activity to be performed.</w:t>
      </w:r>
    </w:p>
    <w:p w:rsidR="003C4FB7" w:rsidRPr="008F71A1" w:rsidRDefault="003C4FB7" w:rsidP="003C4FB7">
      <w:pPr>
        <w:rPr>
          <w:rFonts w:ascii="Trebuchet MS" w:hAnsi="Trebuchet MS" w:cs="Trebuchet MS"/>
          <w:sz w:val="20"/>
          <w:szCs w:val="20"/>
        </w:rPr>
      </w:pPr>
    </w:p>
    <w:p w:rsidR="003C4FB7" w:rsidRPr="008F71A1" w:rsidRDefault="003C4FB7" w:rsidP="003C4FB7">
      <w:pPr>
        <w:rPr>
          <w:rFonts w:ascii="Trebuchet MS" w:hAnsi="Trebuchet MS" w:cs="Trebuchet MS"/>
          <w:sz w:val="14"/>
          <w:szCs w:val="14"/>
          <w:u w:val="single"/>
        </w:rPr>
      </w:pPr>
      <w:r w:rsidRPr="008F71A1">
        <w:rPr>
          <w:rFonts w:ascii="Trebuchet MS" w:hAnsi="Trebuchet MS" w:cs="Trebuchet MS"/>
          <w:sz w:val="14"/>
          <w:szCs w:val="14"/>
          <w:u w:val="single"/>
        </w:rPr>
        <w:t>Notes:</w:t>
      </w:r>
    </w:p>
    <w:p w:rsidR="003C4FB7" w:rsidRPr="008F71A1" w:rsidRDefault="003C4FB7" w:rsidP="003C4FB7">
      <w:pPr>
        <w:rPr>
          <w:rFonts w:ascii="Trebuchet MS" w:hAnsi="Trebuchet MS" w:cs="Trebuchet MS"/>
          <w:sz w:val="14"/>
          <w:szCs w:val="14"/>
        </w:rPr>
      </w:pPr>
    </w:p>
    <w:p w:rsidR="003C4FB7" w:rsidRPr="008F71A1" w:rsidRDefault="003C4FB7" w:rsidP="003C4FB7">
      <w:pPr>
        <w:pStyle w:val="ListParagraph"/>
        <w:numPr>
          <w:ilvl w:val="0"/>
          <w:numId w:val="40"/>
        </w:numPr>
        <w:jc w:val="both"/>
        <w:rPr>
          <w:rFonts w:ascii="Trebuchet MS" w:hAnsi="Trebuchet MS" w:cs="Trebuchet MS"/>
          <w:sz w:val="14"/>
          <w:szCs w:val="14"/>
        </w:rPr>
      </w:pPr>
      <w:bookmarkStart w:id="1" w:name="OLE_LINK1"/>
      <w:r w:rsidRPr="008F71A1">
        <w:rPr>
          <w:rFonts w:ascii="Trebuchet MS" w:hAnsi="Trebuchet MS" w:cs="Trebuchet MS"/>
          <w:sz w:val="14"/>
          <w:szCs w:val="14"/>
        </w:rPr>
        <w:t>Data gathering shall be in accordance with ISO 19905-1:2012 Petroleum and Natural Gas Industries – Site Specific Assessment of Mobile Offshore Units Part 1 – Jack-Ups, or SNAME T</w:t>
      </w:r>
      <w:r w:rsidRPr="001C47A5">
        <w:rPr>
          <w:rFonts w:ascii="Arial" w:hAnsi="Arial" w:cs="Arial"/>
          <w:sz w:val="14"/>
          <w:szCs w:val="14"/>
        </w:rPr>
        <w:t>&amp;</w:t>
      </w:r>
      <w:r w:rsidRPr="008F71A1">
        <w:rPr>
          <w:rFonts w:ascii="Trebuchet MS" w:hAnsi="Trebuchet MS" w:cs="Trebuchet MS"/>
          <w:sz w:val="14"/>
          <w:szCs w:val="14"/>
        </w:rPr>
        <w:t xml:space="preserve">RB 5-5 Guideline for the Site Specific Assessment of Mobile Jack-Up Units. </w:t>
      </w:r>
    </w:p>
    <w:p w:rsidR="003C4FB7" w:rsidRPr="008F71A1" w:rsidRDefault="003C4FB7" w:rsidP="003C4FB7">
      <w:pPr>
        <w:jc w:val="both"/>
        <w:rPr>
          <w:rFonts w:ascii="Trebuchet MS" w:hAnsi="Trebuchet MS"/>
          <w:sz w:val="14"/>
          <w:szCs w:val="14"/>
        </w:rPr>
      </w:pPr>
    </w:p>
    <w:p w:rsidR="003C4FB7" w:rsidRPr="008F71A1" w:rsidRDefault="003C4FB7" w:rsidP="003C4FB7">
      <w:pPr>
        <w:pStyle w:val="ListParagraph"/>
        <w:numPr>
          <w:ilvl w:val="0"/>
          <w:numId w:val="40"/>
        </w:numPr>
        <w:jc w:val="both"/>
        <w:rPr>
          <w:rFonts w:ascii="Trebuchet MS" w:hAnsi="Trebuchet MS" w:cs="Trebuchet MS"/>
          <w:sz w:val="14"/>
          <w:szCs w:val="14"/>
        </w:rPr>
      </w:pPr>
      <w:r w:rsidRPr="008F71A1">
        <w:rPr>
          <w:rFonts w:ascii="Trebuchet MS" w:hAnsi="Trebuchet MS"/>
          <w:sz w:val="14"/>
          <w:szCs w:val="14"/>
        </w:rPr>
        <w:t>RPS Energy, Improved Guidelines for the Prediction of Geotechnical Performance of Spudcan Foundations During Installation and Removal of Jack-Up Units. InSafe JIP, EOG0574 Rev 1b, 18</w:t>
      </w:r>
      <w:r w:rsidRPr="008F71A1">
        <w:rPr>
          <w:rFonts w:ascii="Trebuchet MS" w:hAnsi="Trebuchet MS"/>
          <w:sz w:val="14"/>
          <w:szCs w:val="14"/>
          <w:vertAlign w:val="superscript"/>
        </w:rPr>
        <w:t>th</w:t>
      </w:r>
      <w:r w:rsidRPr="008F71A1">
        <w:rPr>
          <w:rFonts w:ascii="Trebuchet MS" w:hAnsi="Trebuchet MS"/>
          <w:sz w:val="14"/>
          <w:szCs w:val="14"/>
        </w:rPr>
        <w:t xml:space="preserve"> November 2010.</w:t>
      </w:r>
    </w:p>
    <w:p w:rsidR="003C4FB7" w:rsidRPr="008F71A1" w:rsidRDefault="003C4FB7" w:rsidP="003C4FB7">
      <w:pPr>
        <w:ind w:left="720"/>
        <w:jc w:val="both"/>
        <w:rPr>
          <w:rFonts w:ascii="Trebuchet MS" w:hAnsi="Trebuchet MS" w:cs="Trebuchet MS"/>
          <w:sz w:val="20"/>
          <w:szCs w:val="20"/>
        </w:rPr>
      </w:pPr>
    </w:p>
    <w:p w:rsidR="003C4FB7" w:rsidRPr="008F71A1" w:rsidRDefault="003C4FB7" w:rsidP="003C4FB7">
      <w:pPr>
        <w:ind w:left="1440"/>
        <w:jc w:val="both"/>
        <w:rPr>
          <w:rFonts w:ascii="Trebuchet MS" w:hAnsi="Trebuchet MS" w:cs="Trebuchet MS"/>
          <w:sz w:val="20"/>
          <w:szCs w:val="20"/>
        </w:rPr>
      </w:pPr>
    </w:p>
    <w:p w:rsidR="003C4FB7" w:rsidRPr="008F71A1" w:rsidRDefault="003C4FB7" w:rsidP="003C4FB7">
      <w:pPr>
        <w:ind w:left="1440"/>
        <w:jc w:val="both"/>
        <w:rPr>
          <w:rFonts w:ascii="Trebuchet MS" w:hAnsi="Trebuchet MS" w:cs="Trebuchet MS"/>
          <w:sz w:val="20"/>
          <w:szCs w:val="20"/>
        </w:rPr>
      </w:pPr>
    </w:p>
    <w:p w:rsidR="003C4FB7" w:rsidRPr="008F71A1" w:rsidRDefault="003C4FB7" w:rsidP="003C4FB7">
      <w:pPr>
        <w:rPr>
          <w:rFonts w:ascii="Trebuchet MS" w:hAnsi="Trebuchet MS" w:cs="Trebuchet MS"/>
          <w:b/>
          <w:sz w:val="28"/>
          <w:szCs w:val="28"/>
          <w:lang w:val="en-US"/>
        </w:rPr>
      </w:pPr>
      <w:r w:rsidRPr="008F71A1">
        <w:rPr>
          <w:rFonts w:ascii="Trebuchet MS" w:hAnsi="Trebuchet MS" w:cs="Trebuchet MS"/>
          <w:sz w:val="20"/>
          <w:szCs w:val="20"/>
        </w:rPr>
        <w:br w:type="page"/>
      </w:r>
      <w:r w:rsidRPr="008F71A1">
        <w:rPr>
          <w:rFonts w:ascii="Trebuchet MS" w:hAnsi="Trebuchet MS" w:cs="Trebuchet MS"/>
          <w:b/>
          <w:sz w:val="28"/>
          <w:szCs w:val="28"/>
          <w:lang w:val="en-US"/>
        </w:rPr>
        <w:lastRenderedPageBreak/>
        <w:t>Scope of Work (SOW) 2:</w:t>
      </w:r>
    </w:p>
    <w:p w:rsidR="003C4FB7" w:rsidRPr="008F71A1" w:rsidRDefault="003C4FB7" w:rsidP="003C4FB7">
      <w:pPr>
        <w:rPr>
          <w:rFonts w:ascii="Trebuchet MS" w:hAnsi="Trebuchet MS" w:cs="Trebuchet MS"/>
          <w:lang w:val="en-US"/>
        </w:rPr>
      </w:pPr>
    </w:p>
    <w:p w:rsidR="003C4FB7" w:rsidRPr="008F71A1" w:rsidRDefault="003C4FB7" w:rsidP="008908DF">
      <w:pPr>
        <w:pStyle w:val="Heading3"/>
        <w:autoSpaceDE w:val="0"/>
        <w:rPr>
          <w:rFonts w:ascii="Trebuchet MS" w:hAnsi="Trebuchet MS" w:cs="Trebuchet MS"/>
          <w:sz w:val="28"/>
          <w:szCs w:val="28"/>
          <w:lang w:val="en-US"/>
        </w:rPr>
      </w:pPr>
      <w:r w:rsidRPr="008F71A1">
        <w:rPr>
          <w:rFonts w:ascii="Trebuchet MS" w:hAnsi="Trebuchet MS" w:cs="Trebuchet MS"/>
          <w:sz w:val="28"/>
          <w:szCs w:val="28"/>
          <w:lang w:val="en-US"/>
        </w:rPr>
        <w:t xml:space="preserve">Wet Tows of Jack-Up Rig (inclusive of Jacking Down </w:t>
      </w:r>
      <w:r w:rsidRPr="001C47A5">
        <w:rPr>
          <w:rFonts w:ascii="Arial" w:hAnsi="Arial" w:cs="Arial"/>
          <w:sz w:val="28"/>
          <w:szCs w:val="28"/>
          <w:lang w:val="en-US"/>
        </w:rPr>
        <w:t>&amp;</w:t>
      </w:r>
      <w:r w:rsidRPr="008F71A1">
        <w:rPr>
          <w:rFonts w:ascii="Trebuchet MS" w:hAnsi="Trebuchet MS" w:cs="Trebuchet MS"/>
          <w:sz w:val="28"/>
          <w:szCs w:val="28"/>
          <w:lang w:val="en-US"/>
        </w:rPr>
        <w:t xml:space="preserve"> Up)</w:t>
      </w:r>
    </w:p>
    <w:p w:rsidR="003C4FB7" w:rsidRPr="008F71A1" w:rsidRDefault="003C4FB7" w:rsidP="003C4FB7">
      <w:pPr>
        <w:rPr>
          <w:rFonts w:ascii="Trebuchet MS" w:hAnsi="Trebuchet MS" w:cs="Trebuchet MS"/>
          <w:lang w:val="en-US" w:eastAsia="en-GB"/>
        </w:rPr>
      </w:pPr>
    </w:p>
    <w:tbl>
      <w:tblPr>
        <w:tblW w:w="9421" w:type="dxa"/>
        <w:tblInd w:w="-252" w:type="dxa"/>
        <w:tblLayout w:type="fixed"/>
        <w:tblLook w:val="0000" w:firstRow="0" w:lastRow="0" w:firstColumn="0" w:lastColumn="0" w:noHBand="0" w:noVBand="0"/>
      </w:tblPr>
      <w:tblGrid>
        <w:gridCol w:w="4320"/>
        <w:gridCol w:w="2419"/>
        <w:gridCol w:w="1002"/>
        <w:gridCol w:w="1680"/>
      </w:tblGrid>
      <w:tr w:rsidR="003C4FB7" w:rsidRPr="008F71A1" w:rsidTr="003C4FB7">
        <w:trPr>
          <w:tblHeader/>
        </w:trPr>
        <w:tc>
          <w:tcPr>
            <w:tcW w:w="4320" w:type="dxa"/>
            <w:tcBorders>
              <w:top w:val="single" w:sz="4" w:space="0" w:color="auto"/>
              <w:left w:val="single" w:sz="4" w:space="0" w:color="auto"/>
              <w:bottom w:val="single" w:sz="4" w:space="0" w:color="auto"/>
              <w:right w:val="single" w:sz="4" w:space="0" w:color="auto"/>
            </w:tcBorders>
            <w:shd w:val="clear" w:color="auto" w:fill="C0C0C0"/>
          </w:tcPr>
          <w:p w:rsidR="003C4FB7" w:rsidRPr="008F71A1" w:rsidRDefault="003C4FB7" w:rsidP="003C4FB7">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Activity</w:t>
            </w:r>
          </w:p>
        </w:tc>
        <w:tc>
          <w:tcPr>
            <w:tcW w:w="2419" w:type="dxa"/>
            <w:tcBorders>
              <w:top w:val="single" w:sz="4" w:space="0" w:color="auto"/>
              <w:left w:val="single" w:sz="4" w:space="0" w:color="auto"/>
              <w:bottom w:val="single" w:sz="4" w:space="0" w:color="auto"/>
              <w:right w:val="single" w:sz="4" w:space="0" w:color="auto"/>
            </w:tcBorders>
            <w:shd w:val="clear" w:color="auto" w:fill="C0C0C0"/>
          </w:tcPr>
          <w:p w:rsidR="003C4FB7" w:rsidRPr="008F71A1" w:rsidRDefault="003C4FB7" w:rsidP="003C4FB7">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 xml:space="preserve">Review </w:t>
            </w:r>
            <w:r w:rsidRPr="001C47A5">
              <w:rPr>
                <w:rFonts w:ascii="Arial" w:hAnsi="Arial" w:cs="Arial"/>
                <w:b/>
                <w:bCs/>
                <w:sz w:val="20"/>
                <w:szCs w:val="20"/>
              </w:rPr>
              <w:t>&amp;</w:t>
            </w:r>
            <w:r w:rsidRPr="008F71A1">
              <w:rPr>
                <w:rFonts w:ascii="Trebuchet MS" w:hAnsi="Trebuchet MS" w:cs="Trebuchet MS"/>
                <w:b/>
                <w:bCs/>
                <w:sz w:val="20"/>
                <w:szCs w:val="20"/>
              </w:rPr>
              <w:t xml:space="preserve"> Approve Procedures/Drawings/</w:t>
            </w:r>
          </w:p>
          <w:p w:rsidR="003C4FB7" w:rsidRPr="008F71A1" w:rsidRDefault="003C4FB7" w:rsidP="003C4FB7">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Design Calculations.</w:t>
            </w:r>
          </w:p>
        </w:tc>
        <w:tc>
          <w:tcPr>
            <w:tcW w:w="1002" w:type="dxa"/>
            <w:tcBorders>
              <w:top w:val="single" w:sz="4" w:space="0" w:color="auto"/>
              <w:left w:val="single" w:sz="4" w:space="0" w:color="auto"/>
              <w:bottom w:val="single" w:sz="4" w:space="0" w:color="auto"/>
              <w:right w:val="single" w:sz="4" w:space="0" w:color="auto"/>
            </w:tcBorders>
            <w:shd w:val="clear" w:color="auto" w:fill="C0C0C0"/>
          </w:tcPr>
          <w:p w:rsidR="003C4FB7" w:rsidRPr="008F71A1" w:rsidRDefault="003C4FB7" w:rsidP="003C4FB7">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Attend</w:t>
            </w:r>
          </w:p>
        </w:tc>
        <w:tc>
          <w:tcPr>
            <w:tcW w:w="1680" w:type="dxa"/>
            <w:tcBorders>
              <w:top w:val="single" w:sz="4" w:space="0" w:color="auto"/>
              <w:left w:val="single" w:sz="4" w:space="0" w:color="auto"/>
              <w:bottom w:val="single" w:sz="4" w:space="0" w:color="auto"/>
              <w:right w:val="single" w:sz="4" w:space="0" w:color="auto"/>
            </w:tcBorders>
            <w:shd w:val="clear" w:color="auto" w:fill="C0C0C0"/>
          </w:tcPr>
          <w:p w:rsidR="003C4FB7" w:rsidRPr="008F71A1" w:rsidRDefault="003C4FB7" w:rsidP="003C4FB7">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Issue Certificate of Approval</w:t>
            </w: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b/>
                <w:bCs/>
                <w:sz w:val="20"/>
                <w:szCs w:val="20"/>
              </w:rPr>
            </w:pPr>
            <w:r w:rsidRPr="008F71A1">
              <w:rPr>
                <w:rFonts w:ascii="Trebuchet MS" w:hAnsi="Trebuchet MS" w:cs="Trebuchet MS"/>
                <w:b/>
                <w:bCs/>
                <w:sz w:val="20"/>
                <w:szCs w:val="20"/>
              </w:rPr>
              <w:t>(A) Jacking Down Operations/Coming Off Location (from commencing jacking down to disengaging legs from the seabed and moving off under tow until outside the 500m zone)</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p w:rsidR="003C4FB7" w:rsidRPr="008F71A1" w:rsidRDefault="003C4FB7" w:rsidP="003C4FB7">
            <w:pPr>
              <w:tabs>
                <w:tab w:val="left" w:pos="-851"/>
                <w:tab w:val="left" w:pos="2127"/>
              </w:tabs>
              <w:rPr>
                <w:rFonts w:ascii="Trebuchet MS" w:hAnsi="Trebuchet MS" w:cs="Trebuchet MS"/>
                <w:sz w:val="14"/>
                <w:szCs w:val="14"/>
              </w:rPr>
            </w:pPr>
            <w:r w:rsidRPr="008F71A1">
              <w:rPr>
                <w:rFonts w:ascii="Trebuchet MS" w:hAnsi="Trebuchet MS" w:cs="Trebuchet MS"/>
                <w:sz w:val="14"/>
                <w:szCs w:val="14"/>
              </w:rPr>
              <w:t>COA for Jacking Down to be incorporated within Tow COA.</w:t>
            </w: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numPr>
                <w:ilvl w:val="1"/>
                <w:numId w:val="29"/>
              </w:numPr>
              <w:tabs>
                <w:tab w:val="clear" w:pos="1440"/>
                <w:tab w:val="left" w:pos="-851"/>
                <w:tab w:val="num" w:pos="720"/>
                <w:tab w:val="left" w:pos="2127"/>
              </w:tabs>
              <w:ind w:left="1434" w:hanging="1077"/>
              <w:rPr>
                <w:rFonts w:ascii="Trebuchet MS" w:hAnsi="Trebuchet MS" w:cs="Trebuchet MS"/>
                <w:sz w:val="20"/>
                <w:szCs w:val="20"/>
              </w:rPr>
            </w:pPr>
            <w:r w:rsidRPr="008F71A1">
              <w:rPr>
                <w:rFonts w:ascii="Trebuchet MS" w:hAnsi="Trebuchet MS" w:cs="Trebuchet MS"/>
                <w:sz w:val="20"/>
                <w:szCs w:val="20"/>
              </w:rPr>
              <w:t>Pre-jacking down readiness</w:t>
            </w:r>
          </w:p>
          <w:p w:rsidR="003C4FB7" w:rsidRPr="008F71A1" w:rsidRDefault="003C4FB7" w:rsidP="001C47A5">
            <w:pPr>
              <w:numPr>
                <w:ilvl w:val="1"/>
                <w:numId w:val="29"/>
              </w:numPr>
              <w:tabs>
                <w:tab w:val="clear" w:pos="1440"/>
                <w:tab w:val="left" w:pos="-851"/>
                <w:tab w:val="num" w:pos="720"/>
                <w:tab w:val="left" w:pos="2127"/>
              </w:tabs>
              <w:ind w:left="1434" w:hanging="1077"/>
              <w:rPr>
                <w:rFonts w:ascii="Trebuchet MS" w:hAnsi="Trebuchet MS" w:cs="Trebuchet MS"/>
                <w:sz w:val="20"/>
                <w:szCs w:val="20"/>
              </w:rPr>
            </w:pPr>
            <w:r w:rsidRPr="008F71A1">
              <w:rPr>
                <w:rFonts w:ascii="Trebuchet MS" w:hAnsi="Trebuchet MS" w:cs="Trebuchet MS"/>
                <w:sz w:val="20"/>
                <w:szCs w:val="20"/>
              </w:rPr>
              <w:t xml:space="preserve">Weather/sea state conditions </w:t>
            </w:r>
          </w:p>
          <w:p w:rsidR="003C4FB7" w:rsidRPr="008F71A1" w:rsidRDefault="003C4FB7" w:rsidP="001C47A5">
            <w:pPr>
              <w:numPr>
                <w:ilvl w:val="1"/>
                <w:numId w:val="29"/>
              </w:numPr>
              <w:tabs>
                <w:tab w:val="clear" w:pos="1440"/>
                <w:tab w:val="left" w:pos="-851"/>
                <w:tab w:val="num" w:pos="720"/>
                <w:tab w:val="left" w:pos="2127"/>
              </w:tabs>
              <w:ind w:left="1434" w:hanging="1077"/>
              <w:rPr>
                <w:rFonts w:ascii="Trebuchet MS" w:hAnsi="Trebuchet MS" w:cs="Trebuchet MS"/>
                <w:sz w:val="20"/>
                <w:szCs w:val="20"/>
              </w:rPr>
            </w:pPr>
            <w:r w:rsidRPr="008F71A1">
              <w:rPr>
                <w:rFonts w:ascii="Trebuchet MS" w:hAnsi="Trebuchet MS" w:cs="Trebuchet MS"/>
                <w:sz w:val="20"/>
                <w:szCs w:val="20"/>
              </w:rPr>
              <w:t>Jacking – down operations</w:t>
            </w:r>
          </w:p>
          <w:p w:rsidR="003C4FB7" w:rsidRPr="008F71A1" w:rsidRDefault="003C4FB7" w:rsidP="001C47A5">
            <w:pPr>
              <w:numPr>
                <w:ilvl w:val="1"/>
                <w:numId w:val="29"/>
              </w:numPr>
              <w:tabs>
                <w:tab w:val="clear" w:pos="1440"/>
                <w:tab w:val="left" w:pos="-851"/>
                <w:tab w:val="num" w:pos="720"/>
                <w:tab w:val="left" w:pos="2127"/>
              </w:tabs>
              <w:ind w:left="1434" w:hanging="1077"/>
              <w:rPr>
                <w:rFonts w:ascii="Trebuchet MS" w:hAnsi="Trebuchet MS" w:cs="Trebuchet MS"/>
                <w:sz w:val="20"/>
                <w:szCs w:val="20"/>
              </w:rPr>
            </w:pPr>
            <w:r w:rsidRPr="008F71A1">
              <w:rPr>
                <w:rFonts w:ascii="Trebuchet MS" w:hAnsi="Trebuchet MS" w:cs="Trebuchet MS"/>
                <w:sz w:val="20"/>
                <w:szCs w:val="20"/>
              </w:rPr>
              <w:t>Leg extraction and jetting operations</w:t>
            </w:r>
          </w:p>
          <w:p w:rsidR="003C4FB7" w:rsidRPr="008F71A1" w:rsidRDefault="003C4FB7" w:rsidP="001C47A5">
            <w:pPr>
              <w:numPr>
                <w:ilvl w:val="1"/>
                <w:numId w:val="29"/>
              </w:numPr>
              <w:tabs>
                <w:tab w:val="clear" w:pos="1440"/>
                <w:tab w:val="left" w:pos="-851"/>
                <w:tab w:val="num" w:pos="720"/>
                <w:tab w:val="left" w:pos="2127"/>
              </w:tabs>
              <w:ind w:left="1434" w:hanging="1077"/>
              <w:rPr>
                <w:rFonts w:ascii="Trebuchet MS" w:hAnsi="Trebuchet MS" w:cs="Trebuchet MS"/>
                <w:sz w:val="20"/>
                <w:szCs w:val="20"/>
              </w:rPr>
            </w:pPr>
            <w:r w:rsidRPr="008F71A1">
              <w:rPr>
                <w:rFonts w:ascii="Trebuchet MS" w:hAnsi="Trebuchet MS" w:cs="Trebuchet MS"/>
                <w:sz w:val="20"/>
                <w:szCs w:val="20"/>
              </w:rPr>
              <w:t>Mooring up operations</w:t>
            </w:r>
          </w:p>
          <w:p w:rsidR="003C4FB7" w:rsidRPr="008F71A1" w:rsidRDefault="003C4FB7" w:rsidP="001C47A5">
            <w:pPr>
              <w:numPr>
                <w:ilvl w:val="1"/>
                <w:numId w:val="29"/>
              </w:numPr>
              <w:tabs>
                <w:tab w:val="clear" w:pos="1440"/>
                <w:tab w:val="left" w:pos="-851"/>
                <w:tab w:val="num" w:pos="720"/>
                <w:tab w:val="left" w:pos="2127"/>
              </w:tabs>
              <w:ind w:left="1434" w:hanging="1077"/>
              <w:rPr>
                <w:rFonts w:ascii="Trebuchet MS" w:hAnsi="Trebuchet MS" w:cs="Trebuchet MS"/>
                <w:sz w:val="20"/>
                <w:szCs w:val="20"/>
              </w:rPr>
            </w:pPr>
            <w:r w:rsidRPr="008F71A1">
              <w:rPr>
                <w:rFonts w:ascii="Trebuchet MS" w:hAnsi="Trebuchet MS" w:cs="Trebuchet MS"/>
                <w:sz w:val="20"/>
                <w:szCs w:val="20"/>
              </w:rPr>
              <w:t>Tow commencement</w:t>
            </w:r>
          </w:p>
          <w:p w:rsidR="003C4FB7" w:rsidRPr="008F71A1" w:rsidRDefault="003C4FB7" w:rsidP="001C47A5">
            <w:pPr>
              <w:numPr>
                <w:ilvl w:val="1"/>
                <w:numId w:val="29"/>
              </w:numPr>
              <w:tabs>
                <w:tab w:val="clear" w:pos="1440"/>
                <w:tab w:val="left" w:pos="-851"/>
                <w:tab w:val="num" w:pos="720"/>
                <w:tab w:val="left" w:pos="2127"/>
              </w:tabs>
              <w:ind w:left="1434" w:hanging="1077"/>
              <w:rPr>
                <w:rFonts w:ascii="Trebuchet MS" w:hAnsi="Trebuchet MS" w:cs="Trebuchet MS"/>
                <w:sz w:val="20"/>
                <w:szCs w:val="20"/>
              </w:rPr>
            </w:pPr>
            <w:r w:rsidRPr="008F71A1">
              <w:rPr>
                <w:rFonts w:ascii="Trebuchet MS" w:hAnsi="Trebuchet MS" w:cs="Trebuchet MS"/>
                <w:sz w:val="20"/>
                <w:szCs w:val="20"/>
              </w:rPr>
              <w:t>Adequacy of communications</w:t>
            </w:r>
          </w:p>
          <w:p w:rsidR="003C4FB7" w:rsidRPr="008F71A1" w:rsidRDefault="003C4FB7" w:rsidP="001C47A5">
            <w:pPr>
              <w:numPr>
                <w:ilvl w:val="1"/>
                <w:numId w:val="29"/>
              </w:numPr>
              <w:tabs>
                <w:tab w:val="clear" w:pos="1440"/>
                <w:tab w:val="left" w:pos="-851"/>
                <w:tab w:val="num" w:pos="720"/>
                <w:tab w:val="left" w:pos="2127"/>
              </w:tabs>
              <w:ind w:left="1434" w:hanging="1077"/>
              <w:rPr>
                <w:rFonts w:ascii="Trebuchet MS" w:hAnsi="Trebuchet MS" w:cs="Trebuchet MS"/>
                <w:sz w:val="20"/>
                <w:szCs w:val="20"/>
              </w:rPr>
            </w:pPr>
            <w:r w:rsidRPr="008F71A1">
              <w:rPr>
                <w:rFonts w:ascii="Trebuchet MS" w:hAnsi="Trebuchet MS" w:cs="Trebuchet MS"/>
                <w:sz w:val="20"/>
                <w:szCs w:val="20"/>
              </w:rPr>
              <w:t xml:space="preserve">Stability </w:t>
            </w:r>
          </w:p>
          <w:p w:rsidR="003C4FB7" w:rsidRPr="008F71A1" w:rsidRDefault="003C4FB7" w:rsidP="001C47A5">
            <w:pPr>
              <w:numPr>
                <w:ilvl w:val="1"/>
                <w:numId w:val="29"/>
              </w:numPr>
              <w:tabs>
                <w:tab w:val="clear" w:pos="1440"/>
                <w:tab w:val="left" w:pos="-851"/>
                <w:tab w:val="num" w:pos="720"/>
                <w:tab w:val="left" w:pos="2127"/>
              </w:tabs>
              <w:ind w:left="1434" w:hanging="1077"/>
              <w:rPr>
                <w:rFonts w:ascii="Trebuchet MS" w:hAnsi="Trebuchet MS" w:cs="Trebuchet MS"/>
                <w:sz w:val="20"/>
                <w:szCs w:val="20"/>
              </w:rPr>
            </w:pPr>
            <w:r w:rsidRPr="008F71A1">
              <w:rPr>
                <w:rFonts w:ascii="Trebuchet MS" w:hAnsi="Trebuchet MS" w:cs="Trebuchet MS"/>
                <w:sz w:val="20"/>
                <w:szCs w:val="20"/>
              </w:rPr>
              <w:t>Manning levels justified</w:t>
            </w:r>
          </w:p>
          <w:p w:rsidR="003C4FB7" w:rsidRPr="008F71A1" w:rsidRDefault="003C4FB7" w:rsidP="001C47A5">
            <w:pPr>
              <w:numPr>
                <w:ilvl w:val="1"/>
                <w:numId w:val="29"/>
              </w:numPr>
              <w:tabs>
                <w:tab w:val="clear" w:pos="1440"/>
                <w:tab w:val="left" w:pos="-851"/>
                <w:tab w:val="num" w:pos="720"/>
                <w:tab w:val="left" w:pos="2127"/>
              </w:tabs>
              <w:ind w:left="1434" w:hanging="1077"/>
              <w:rPr>
                <w:rFonts w:ascii="Trebuchet MS" w:hAnsi="Trebuchet MS" w:cs="Trebuchet MS"/>
                <w:b/>
                <w:bCs/>
                <w:sz w:val="20"/>
                <w:szCs w:val="20"/>
              </w:rPr>
            </w:pPr>
            <w:r w:rsidRPr="008F71A1">
              <w:rPr>
                <w:rFonts w:ascii="Trebuchet MS" w:hAnsi="Trebuchet MS" w:cs="Trebuchet MS"/>
                <w:sz w:val="20"/>
                <w:szCs w:val="20"/>
              </w:rPr>
              <w:t>Towline connection</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ind w:left="240" w:hanging="240"/>
              <w:rPr>
                <w:rFonts w:ascii="Trebuchet MS" w:hAnsi="Trebuchet MS" w:cs="Trebuchet MS"/>
                <w:b/>
                <w:sz w:val="20"/>
                <w:szCs w:val="20"/>
              </w:rPr>
            </w:pPr>
            <w:r w:rsidRPr="008F71A1">
              <w:rPr>
                <w:rFonts w:ascii="Trebuchet MS" w:hAnsi="Trebuchet MS" w:cs="Trebuchet MS"/>
                <w:b/>
                <w:sz w:val="20"/>
                <w:szCs w:val="20"/>
              </w:rPr>
              <w:t>(B) Tow and Positioning</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 xml:space="preserve"> </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ind w:left="240" w:hanging="240"/>
              <w:rPr>
                <w:rFonts w:ascii="Trebuchet MS" w:hAnsi="Trebuchet MS" w:cs="Trebuchet MS"/>
                <w:b/>
                <w:sz w:val="20"/>
                <w:szCs w:val="20"/>
              </w:rPr>
            </w:pPr>
            <w:r w:rsidRPr="008F71A1">
              <w:rPr>
                <w:rFonts w:ascii="Trebuchet MS" w:hAnsi="Trebuchet MS" w:cs="Trebuchet MS"/>
                <w:b/>
                <w:sz w:val="20"/>
                <w:szCs w:val="20"/>
              </w:rPr>
              <w:t>General</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 xml:space="preserve"> </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agree meteorological criteria for the tow</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agree limiting sea states, including seasonal restrictions, for all marine operations, with a default of a 10 year return period for a tow over 72 hours (i.e. outside of reliable weather forecastable periods) unless otherwise justified with reference to ISO 19901-6, Section 7</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approve weather forecasting procedures</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rPr>
                <w:rFonts w:ascii="Trebuchet MS" w:hAnsi="Trebuchet MS" w:cs="Trebuchet MS"/>
                <w:sz w:val="20"/>
                <w:szCs w:val="20"/>
              </w:rPr>
            </w:pPr>
            <w:r w:rsidRPr="008F71A1">
              <w:rPr>
                <w:rFonts w:ascii="Trebuchet MS" w:hAnsi="Trebuchet MS" w:cs="Trebuchet MS"/>
                <w:sz w:val="20"/>
                <w:szCs w:val="20"/>
              </w:rPr>
              <w:t xml:space="preserve">Review and approve tow routes, weather windows and safe havens, using a suitable marine  transportation methodology or software appropriate to the length of tow </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approve criteria for tow including bollard pull requirements</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ind w:left="240" w:hanging="240"/>
              <w:rPr>
                <w:rFonts w:ascii="Trebuchet MS" w:hAnsi="Trebuchet MS" w:cs="Trebuchet MS"/>
                <w:b/>
                <w:sz w:val="20"/>
                <w:szCs w:val="20"/>
              </w:rPr>
            </w:pPr>
            <w:r w:rsidRPr="008F71A1">
              <w:rPr>
                <w:rFonts w:ascii="Trebuchet MS" w:hAnsi="Trebuchet MS" w:cs="Trebuchet MS"/>
                <w:b/>
                <w:sz w:val="20"/>
                <w:szCs w:val="20"/>
              </w:rPr>
              <w:t xml:space="preserve">Tug Suitability Survey </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Tug (including manoeuvring tugs) suitability survey and approval</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Confirm valid Class certificate, with no outstanding conditions of class</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Change of tug shall require reissue of certificate of approval</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Valid bollard pull certificate</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Redundancy  of systems</w:t>
            </w:r>
          </w:p>
          <w:p w:rsidR="003C4FB7" w:rsidRPr="008F71A1" w:rsidRDefault="003C4FB7" w:rsidP="001C47A5">
            <w:pPr>
              <w:numPr>
                <w:ilvl w:val="0"/>
                <w:numId w:val="20"/>
              </w:numPr>
              <w:tabs>
                <w:tab w:val="left" w:pos="-851"/>
                <w:tab w:val="left" w:pos="2127"/>
              </w:tabs>
              <w:rPr>
                <w:rFonts w:ascii="Trebuchet MS" w:hAnsi="Trebuchet MS" w:cs="Trebuchet MS"/>
                <w:b/>
                <w:sz w:val="20"/>
                <w:szCs w:val="20"/>
              </w:rPr>
            </w:pPr>
            <w:r w:rsidRPr="008F71A1">
              <w:rPr>
                <w:rFonts w:ascii="Trebuchet MS" w:hAnsi="Trebuchet MS" w:cs="Trebuchet MS"/>
                <w:sz w:val="20"/>
                <w:szCs w:val="20"/>
              </w:rPr>
              <w:t>Crew competency proven and valid training records</w:t>
            </w:r>
          </w:p>
          <w:p w:rsidR="003C4FB7" w:rsidRPr="008F71A1" w:rsidRDefault="003C4FB7" w:rsidP="001C47A5">
            <w:pPr>
              <w:numPr>
                <w:ilvl w:val="0"/>
                <w:numId w:val="20"/>
              </w:numPr>
              <w:tabs>
                <w:tab w:val="left" w:pos="-851"/>
                <w:tab w:val="left" w:pos="2127"/>
              </w:tabs>
              <w:rPr>
                <w:rFonts w:ascii="Trebuchet MS" w:hAnsi="Trebuchet MS" w:cs="Trebuchet MS"/>
                <w:b/>
                <w:sz w:val="20"/>
                <w:szCs w:val="20"/>
              </w:rPr>
            </w:pPr>
            <w:r w:rsidRPr="008F71A1">
              <w:rPr>
                <w:rFonts w:ascii="Trebuchet MS" w:hAnsi="Trebuchet MS" w:cs="Trebuchet MS"/>
                <w:sz w:val="20"/>
                <w:szCs w:val="20"/>
              </w:rPr>
              <w:t>Communications</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ind w:left="240" w:hanging="240"/>
              <w:rPr>
                <w:rFonts w:ascii="Trebuchet MS" w:hAnsi="Trebuchet MS" w:cs="Trebuchet MS"/>
                <w:b/>
                <w:sz w:val="20"/>
                <w:szCs w:val="20"/>
              </w:rPr>
            </w:pPr>
            <w:r w:rsidRPr="008F71A1">
              <w:rPr>
                <w:rFonts w:ascii="Trebuchet MS" w:hAnsi="Trebuchet MS" w:cs="Trebuchet MS"/>
                <w:b/>
                <w:sz w:val="20"/>
                <w:szCs w:val="20"/>
              </w:rPr>
              <w:t>Tow Equipment Suitability Survey</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Towing equipment certificates validity prior to tow</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Current towing equipment NDT </w:t>
            </w:r>
            <w:r w:rsidRPr="008F71A1">
              <w:rPr>
                <w:rFonts w:ascii="Trebuchet MS" w:hAnsi="Trebuchet MS" w:cs="Trebuchet MS"/>
                <w:sz w:val="20"/>
                <w:szCs w:val="20"/>
              </w:rPr>
              <w:lastRenderedPageBreak/>
              <w:t xml:space="preserve">inspection (comment on adequacy </w:t>
            </w:r>
            <w:r w:rsidRPr="001C47A5">
              <w:rPr>
                <w:rFonts w:ascii="Arial" w:hAnsi="Arial" w:cs="Arial"/>
                <w:sz w:val="20"/>
                <w:szCs w:val="20"/>
              </w:rPr>
              <w:t>&amp;</w:t>
            </w:r>
            <w:r w:rsidRPr="008F71A1">
              <w:rPr>
                <w:rFonts w:ascii="Trebuchet MS" w:hAnsi="Trebuchet MS" w:cs="Trebuchet MS"/>
                <w:sz w:val="20"/>
                <w:szCs w:val="20"/>
              </w:rPr>
              <w:t xml:space="preserve"> frequency)</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Tow wire certification validity prior to tow</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Tow arrangement (equipment </w:t>
            </w:r>
            <w:r w:rsidRPr="001C47A5">
              <w:rPr>
                <w:rFonts w:ascii="Arial" w:hAnsi="Arial" w:cs="Arial"/>
                <w:sz w:val="20"/>
                <w:szCs w:val="20"/>
              </w:rPr>
              <w:t>&amp;</w:t>
            </w:r>
            <w:r w:rsidRPr="008F71A1">
              <w:rPr>
                <w:rFonts w:ascii="Trebuchet MS" w:hAnsi="Trebuchet MS" w:cs="Trebuchet MS"/>
                <w:sz w:val="20"/>
                <w:szCs w:val="20"/>
              </w:rPr>
              <w:t xml:space="preserve"> wire) design and installation </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Design of towing systems for anticipated environmental forces shall be in accordance with ISO 19901-6, Section 12.3</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b/>
                <w:sz w:val="20"/>
                <w:szCs w:val="20"/>
              </w:rPr>
            </w:pPr>
            <w:r w:rsidRPr="008F71A1">
              <w:rPr>
                <w:rFonts w:ascii="Trebuchet MS" w:hAnsi="Trebuchet MS" w:cs="Trebuchet MS"/>
                <w:b/>
                <w:sz w:val="20"/>
                <w:szCs w:val="20"/>
              </w:rPr>
              <w:lastRenderedPageBreak/>
              <w:t>Voyage Manual / Towmaster Instructions</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Pre-voyage Tow Plan and Risk Assessment</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Route Planning (incl. sea room, safe havens and refuelling)</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Clearances – Underkeel, Overhead and Side</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Hazard identification</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 xml:space="preserve">Trim </w:t>
            </w:r>
            <w:r w:rsidRPr="001C47A5">
              <w:rPr>
                <w:rFonts w:ascii="Arial" w:hAnsi="Arial" w:cs="Arial"/>
                <w:sz w:val="20"/>
                <w:szCs w:val="20"/>
              </w:rPr>
              <w:t>&amp;</w:t>
            </w:r>
            <w:r w:rsidRPr="008F71A1">
              <w:rPr>
                <w:rFonts w:ascii="Trebuchet MS" w:hAnsi="Trebuchet MS" w:cs="Trebuchet MS"/>
                <w:sz w:val="20"/>
                <w:szCs w:val="20"/>
              </w:rPr>
              <w:t xml:space="preserve"> stability - ability to withstand environmental forces (wind, wave, current</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Weather routing</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Confirm that the MODU has a valid Class certification without conditions of class</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Valid loadline certificate</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 xml:space="preserve">Relevant valid ISM </w:t>
            </w:r>
            <w:r w:rsidRPr="001C47A5">
              <w:rPr>
                <w:rFonts w:ascii="Arial" w:hAnsi="Arial" w:cs="Arial"/>
                <w:sz w:val="20"/>
                <w:szCs w:val="20"/>
              </w:rPr>
              <w:t>&amp;</w:t>
            </w:r>
            <w:r w:rsidRPr="008F71A1">
              <w:rPr>
                <w:rFonts w:ascii="Trebuchet MS" w:hAnsi="Trebuchet MS" w:cs="Trebuchet MS"/>
                <w:sz w:val="20"/>
                <w:szCs w:val="20"/>
              </w:rPr>
              <w:t xml:space="preserve"> SOLAS certification</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Fuel requirements (contingency)</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 xml:space="preserve">Communications (Reporting Protocols) </w:t>
            </w:r>
            <w:r w:rsidRPr="001C47A5">
              <w:rPr>
                <w:rFonts w:ascii="Arial" w:hAnsi="Arial" w:cs="Arial"/>
                <w:sz w:val="20"/>
                <w:szCs w:val="20"/>
              </w:rPr>
              <w:t>&amp;</w:t>
            </w:r>
            <w:r w:rsidRPr="008F71A1">
              <w:rPr>
                <w:rFonts w:ascii="Trebuchet MS" w:hAnsi="Trebuchet MS" w:cs="Trebuchet MS"/>
                <w:sz w:val="20"/>
                <w:szCs w:val="20"/>
              </w:rPr>
              <w:t xml:space="preserve"> language restrictions</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Manning levels justified</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Riding crew (including Towmaster) competency proven and valid training records</w:t>
            </w:r>
          </w:p>
          <w:p w:rsidR="003C4FB7" w:rsidRPr="008F71A1" w:rsidRDefault="003C4FB7" w:rsidP="001C47A5">
            <w:pPr>
              <w:numPr>
                <w:ilvl w:val="0"/>
                <w:numId w:val="21"/>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Navigational Aids (Navaids)</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rPr>
                <w:rFonts w:ascii="Trebuchet MS" w:hAnsi="Trebuchet MS" w:cs="Trebuchet MS"/>
                <w:sz w:val="20"/>
                <w:szCs w:val="20"/>
              </w:rPr>
            </w:pP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ind w:left="240" w:hanging="240"/>
              <w:rPr>
                <w:rFonts w:ascii="Trebuchet MS" w:hAnsi="Trebuchet MS" w:cs="Trebuchet MS"/>
                <w:b/>
                <w:sz w:val="20"/>
                <w:szCs w:val="20"/>
              </w:rPr>
            </w:pPr>
            <w:r w:rsidRPr="008F71A1">
              <w:rPr>
                <w:rFonts w:ascii="Trebuchet MS" w:hAnsi="Trebuchet MS" w:cs="Trebuchet MS"/>
                <w:b/>
                <w:sz w:val="20"/>
                <w:szCs w:val="20"/>
              </w:rPr>
              <w:t>Contingency Planning for Emergencies</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pStyle w:val="ListParagraph"/>
              <w:numPr>
                <w:ilvl w:val="0"/>
                <w:numId w:val="41"/>
              </w:numPr>
              <w:rPr>
                <w:rFonts w:ascii="Trebuchet MS" w:hAnsi="Trebuchet MS" w:cs="Trebuchet MS"/>
                <w:sz w:val="20"/>
                <w:szCs w:val="20"/>
              </w:rPr>
            </w:pPr>
            <w:r w:rsidRPr="008F71A1">
              <w:rPr>
                <w:rFonts w:ascii="Trebuchet MS" w:hAnsi="Trebuchet MS" w:cs="Trebuchet MS"/>
                <w:sz w:val="20"/>
                <w:szCs w:val="20"/>
              </w:rPr>
              <w:t>Bunkering</w:t>
            </w:r>
          </w:p>
          <w:p w:rsidR="003C4FB7" w:rsidRPr="008F71A1" w:rsidRDefault="003C4FB7" w:rsidP="001C47A5">
            <w:pPr>
              <w:pStyle w:val="ListParagraph"/>
              <w:numPr>
                <w:ilvl w:val="0"/>
                <w:numId w:val="41"/>
              </w:numPr>
              <w:rPr>
                <w:rFonts w:ascii="Trebuchet MS" w:hAnsi="Trebuchet MS" w:cs="Trebuchet MS"/>
                <w:sz w:val="20"/>
                <w:szCs w:val="20"/>
              </w:rPr>
            </w:pPr>
            <w:r w:rsidRPr="008F71A1">
              <w:rPr>
                <w:rFonts w:ascii="Trebuchet MS" w:hAnsi="Trebuchet MS" w:cs="Trebuchet MS"/>
                <w:sz w:val="20"/>
                <w:szCs w:val="20"/>
              </w:rPr>
              <w:t>Line parting, availability of spare tow line, rigged reconnection equipment and adequate sea room</w:t>
            </w:r>
          </w:p>
          <w:p w:rsidR="003C4FB7" w:rsidRPr="008F71A1" w:rsidRDefault="003C4FB7" w:rsidP="001C47A5">
            <w:pPr>
              <w:pStyle w:val="ListParagraph"/>
              <w:numPr>
                <w:ilvl w:val="0"/>
                <w:numId w:val="41"/>
              </w:numPr>
              <w:rPr>
                <w:rFonts w:ascii="Trebuchet MS" w:hAnsi="Trebuchet MS" w:cs="Trebuchet MS"/>
                <w:sz w:val="20"/>
                <w:szCs w:val="20"/>
              </w:rPr>
            </w:pPr>
            <w:r w:rsidRPr="008F71A1">
              <w:rPr>
                <w:rFonts w:ascii="Trebuchet MS" w:hAnsi="Trebuchet MS" w:cs="Trebuchet MS"/>
                <w:sz w:val="20"/>
                <w:szCs w:val="20"/>
              </w:rPr>
              <w:t xml:space="preserve">Emergency survival anchor and deployment method in event of tow failure close to shore </w:t>
            </w:r>
          </w:p>
          <w:p w:rsidR="003C4FB7" w:rsidRPr="008F71A1" w:rsidRDefault="003C4FB7" w:rsidP="001C47A5">
            <w:pPr>
              <w:pStyle w:val="ListParagraph"/>
              <w:numPr>
                <w:ilvl w:val="0"/>
                <w:numId w:val="41"/>
              </w:numPr>
              <w:rPr>
                <w:rFonts w:ascii="Trebuchet MS" w:hAnsi="Trebuchet MS" w:cs="Trebuchet MS"/>
                <w:sz w:val="20"/>
                <w:szCs w:val="20"/>
              </w:rPr>
            </w:pPr>
            <w:r w:rsidRPr="008F71A1">
              <w:rPr>
                <w:rFonts w:ascii="Trebuchet MS" w:hAnsi="Trebuchet MS" w:cs="Trebuchet MS"/>
                <w:sz w:val="20"/>
                <w:szCs w:val="20"/>
              </w:rPr>
              <w:t>Availability of additional vessels</w:t>
            </w:r>
          </w:p>
          <w:p w:rsidR="003C4FB7" w:rsidRPr="008F71A1" w:rsidRDefault="003C4FB7" w:rsidP="001C47A5">
            <w:pPr>
              <w:pStyle w:val="ListParagraph"/>
              <w:numPr>
                <w:ilvl w:val="0"/>
                <w:numId w:val="41"/>
              </w:numPr>
              <w:rPr>
                <w:rFonts w:ascii="Trebuchet MS" w:hAnsi="Trebuchet MS" w:cs="Trebuchet MS"/>
                <w:sz w:val="20"/>
                <w:szCs w:val="20"/>
              </w:rPr>
            </w:pPr>
            <w:r w:rsidRPr="008F71A1">
              <w:rPr>
                <w:rFonts w:ascii="Trebuchet MS" w:hAnsi="Trebuchet MS" w:cs="Trebuchet MS"/>
                <w:sz w:val="20"/>
                <w:szCs w:val="20"/>
              </w:rPr>
              <w:t>Tug equipment failure</w:t>
            </w:r>
          </w:p>
          <w:p w:rsidR="003C4FB7" w:rsidRPr="008F71A1" w:rsidRDefault="003C4FB7" w:rsidP="001C47A5">
            <w:pPr>
              <w:pStyle w:val="ListParagraph"/>
              <w:numPr>
                <w:ilvl w:val="0"/>
                <w:numId w:val="41"/>
              </w:numPr>
              <w:rPr>
                <w:rFonts w:ascii="Trebuchet MS" w:hAnsi="Trebuchet MS" w:cs="Trebuchet MS"/>
                <w:sz w:val="20"/>
                <w:szCs w:val="20"/>
              </w:rPr>
            </w:pPr>
            <w:r w:rsidRPr="008F71A1">
              <w:rPr>
                <w:rFonts w:ascii="Trebuchet MS" w:hAnsi="Trebuchet MS" w:cs="Trebuchet MS"/>
                <w:sz w:val="20"/>
                <w:szCs w:val="20"/>
              </w:rPr>
              <w:t>Engine failure</w:t>
            </w:r>
          </w:p>
          <w:p w:rsidR="003C4FB7" w:rsidRPr="008F71A1" w:rsidRDefault="003C4FB7" w:rsidP="001C47A5">
            <w:pPr>
              <w:pStyle w:val="ListParagraph"/>
              <w:numPr>
                <w:ilvl w:val="0"/>
                <w:numId w:val="41"/>
              </w:numPr>
              <w:rPr>
                <w:rFonts w:ascii="Trebuchet MS" w:hAnsi="Trebuchet MS" w:cs="Trebuchet MS"/>
                <w:sz w:val="20"/>
                <w:szCs w:val="20"/>
              </w:rPr>
            </w:pPr>
            <w:r w:rsidRPr="008F71A1">
              <w:rPr>
                <w:rFonts w:ascii="Trebuchet MS" w:hAnsi="Trebuchet MS" w:cs="Trebuchet MS"/>
                <w:sz w:val="20"/>
                <w:szCs w:val="20"/>
              </w:rPr>
              <w:t>Heavy weather/storm approach, including safe approach to shore/safe haven</w:t>
            </w:r>
          </w:p>
          <w:p w:rsidR="003C4FB7" w:rsidRPr="008F71A1" w:rsidRDefault="003C4FB7" w:rsidP="001C47A5">
            <w:pPr>
              <w:pStyle w:val="ListParagraph"/>
              <w:numPr>
                <w:ilvl w:val="0"/>
                <w:numId w:val="41"/>
              </w:numPr>
              <w:rPr>
                <w:rFonts w:ascii="Trebuchet MS" w:hAnsi="Trebuchet MS" w:cs="Trebuchet MS"/>
                <w:sz w:val="20"/>
                <w:szCs w:val="20"/>
              </w:rPr>
            </w:pPr>
            <w:r w:rsidRPr="008F71A1">
              <w:rPr>
                <w:rFonts w:ascii="Trebuchet MS" w:hAnsi="Trebuchet MS" w:cs="Trebuchet MS"/>
                <w:sz w:val="20"/>
                <w:szCs w:val="20"/>
              </w:rPr>
              <w:t>Grounding</w:t>
            </w:r>
          </w:p>
          <w:p w:rsidR="003C4FB7" w:rsidRPr="008F71A1" w:rsidRDefault="003C4FB7" w:rsidP="001C47A5">
            <w:pPr>
              <w:pStyle w:val="ListParagraph"/>
              <w:numPr>
                <w:ilvl w:val="0"/>
                <w:numId w:val="41"/>
              </w:numPr>
              <w:rPr>
                <w:rFonts w:ascii="Trebuchet MS" w:hAnsi="Trebuchet MS" w:cs="Trebuchet MS"/>
                <w:sz w:val="20"/>
                <w:szCs w:val="20"/>
              </w:rPr>
            </w:pPr>
            <w:r w:rsidRPr="008F71A1">
              <w:rPr>
                <w:rFonts w:ascii="Trebuchet MS" w:hAnsi="Trebuchet MS" w:cs="Trebuchet MS"/>
                <w:sz w:val="20"/>
                <w:szCs w:val="20"/>
              </w:rPr>
              <w:t>Collision</w:t>
            </w:r>
          </w:p>
          <w:p w:rsidR="003C4FB7" w:rsidRPr="008F71A1" w:rsidRDefault="003C4FB7" w:rsidP="001C47A5">
            <w:pPr>
              <w:pStyle w:val="ListParagraph"/>
              <w:numPr>
                <w:ilvl w:val="0"/>
                <w:numId w:val="41"/>
              </w:numPr>
              <w:rPr>
                <w:rFonts w:ascii="Trebuchet MS" w:hAnsi="Trebuchet MS" w:cs="Trebuchet MS"/>
                <w:sz w:val="20"/>
                <w:szCs w:val="20"/>
              </w:rPr>
            </w:pPr>
            <w:r w:rsidRPr="008F71A1">
              <w:rPr>
                <w:rFonts w:ascii="Trebuchet MS" w:hAnsi="Trebuchet MS" w:cs="Trebuchet MS"/>
                <w:sz w:val="20"/>
                <w:szCs w:val="20"/>
              </w:rPr>
              <w:t>Fire and explosion</w:t>
            </w:r>
          </w:p>
          <w:p w:rsidR="003C4FB7" w:rsidRPr="008F71A1" w:rsidRDefault="003C4FB7" w:rsidP="001C47A5">
            <w:pPr>
              <w:pStyle w:val="ListParagraph"/>
              <w:numPr>
                <w:ilvl w:val="0"/>
                <w:numId w:val="41"/>
              </w:numPr>
              <w:rPr>
                <w:rFonts w:ascii="Trebuchet MS" w:hAnsi="Trebuchet MS" w:cs="Trebuchet MS"/>
                <w:sz w:val="20"/>
                <w:szCs w:val="20"/>
              </w:rPr>
            </w:pPr>
            <w:r w:rsidRPr="008F71A1">
              <w:rPr>
                <w:rFonts w:ascii="Trebuchet MS" w:hAnsi="Trebuchet MS" w:cs="Trebuchet MS"/>
                <w:sz w:val="20"/>
                <w:szCs w:val="20"/>
              </w:rPr>
              <w:t xml:space="preserve">Damage stability </w:t>
            </w:r>
          </w:p>
          <w:p w:rsidR="003C4FB7" w:rsidRPr="008F71A1" w:rsidRDefault="003C4FB7" w:rsidP="001C47A5">
            <w:pPr>
              <w:pStyle w:val="ListParagraph"/>
              <w:numPr>
                <w:ilvl w:val="0"/>
                <w:numId w:val="41"/>
              </w:numPr>
              <w:rPr>
                <w:rFonts w:ascii="Trebuchet MS" w:hAnsi="Trebuchet MS" w:cs="Trebuchet MS"/>
                <w:sz w:val="20"/>
                <w:szCs w:val="20"/>
              </w:rPr>
            </w:pPr>
            <w:r w:rsidRPr="008F71A1">
              <w:rPr>
                <w:rFonts w:ascii="Trebuchet MS" w:hAnsi="Trebuchet MS" w:cs="Trebuchet MS"/>
                <w:sz w:val="20"/>
                <w:szCs w:val="20"/>
              </w:rPr>
              <w:t>Water ingress through valves</w:t>
            </w:r>
          </w:p>
          <w:p w:rsidR="003C4FB7" w:rsidRPr="008F71A1" w:rsidRDefault="003C4FB7" w:rsidP="001C47A5">
            <w:pPr>
              <w:pStyle w:val="ListParagraph"/>
              <w:numPr>
                <w:ilvl w:val="0"/>
                <w:numId w:val="41"/>
              </w:numPr>
              <w:rPr>
                <w:rFonts w:ascii="Trebuchet MS" w:hAnsi="Trebuchet MS" w:cs="Trebuchet MS"/>
                <w:sz w:val="20"/>
                <w:szCs w:val="20"/>
              </w:rPr>
            </w:pPr>
            <w:r w:rsidRPr="008F71A1">
              <w:rPr>
                <w:rFonts w:ascii="Trebuchet MS" w:hAnsi="Trebuchet MS" w:cs="Trebuchet MS"/>
                <w:sz w:val="20"/>
                <w:szCs w:val="20"/>
              </w:rPr>
              <w:lastRenderedPageBreak/>
              <w:t>Structural failure</w:t>
            </w:r>
          </w:p>
          <w:p w:rsidR="003C4FB7" w:rsidRPr="008F71A1" w:rsidRDefault="003C4FB7" w:rsidP="001C47A5">
            <w:pPr>
              <w:pStyle w:val="ListParagraph"/>
              <w:numPr>
                <w:ilvl w:val="0"/>
                <w:numId w:val="41"/>
              </w:numPr>
              <w:rPr>
                <w:rFonts w:ascii="Trebuchet MS" w:hAnsi="Trebuchet MS" w:cs="Trebuchet MS"/>
                <w:sz w:val="20"/>
                <w:szCs w:val="20"/>
              </w:rPr>
            </w:pPr>
            <w:r w:rsidRPr="008F71A1">
              <w:rPr>
                <w:rFonts w:ascii="Trebuchet MS" w:hAnsi="Trebuchet MS" w:cs="Trebuchet MS"/>
                <w:sz w:val="20"/>
                <w:szCs w:val="20"/>
              </w:rPr>
              <w:t>Key equipment breakdown (critical spares)</w:t>
            </w:r>
          </w:p>
          <w:p w:rsidR="003C4FB7" w:rsidRPr="008F71A1" w:rsidRDefault="003C4FB7" w:rsidP="001C47A5">
            <w:pPr>
              <w:pStyle w:val="ListParagraph"/>
              <w:numPr>
                <w:ilvl w:val="0"/>
                <w:numId w:val="41"/>
              </w:numPr>
              <w:rPr>
                <w:rFonts w:ascii="Trebuchet MS" w:hAnsi="Trebuchet MS" w:cs="Trebuchet MS"/>
                <w:sz w:val="20"/>
                <w:szCs w:val="20"/>
              </w:rPr>
            </w:pPr>
            <w:r w:rsidRPr="008F71A1">
              <w:rPr>
                <w:rFonts w:ascii="Trebuchet MS" w:hAnsi="Trebuchet MS" w:cs="Trebuchet MS"/>
                <w:sz w:val="20"/>
                <w:szCs w:val="20"/>
              </w:rPr>
              <w:t>Riding crew evacuation</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rPr>
                <w:rFonts w:ascii="Trebuchet MS" w:hAnsi="Trebuchet MS" w:cs="Trebuchet MS"/>
                <w:b/>
                <w:sz w:val="20"/>
                <w:szCs w:val="20"/>
              </w:rPr>
            </w:pPr>
            <w:r w:rsidRPr="008F71A1">
              <w:rPr>
                <w:rFonts w:ascii="Trebuchet MS" w:hAnsi="Trebuchet MS" w:cs="Trebuchet MS"/>
                <w:b/>
                <w:sz w:val="20"/>
                <w:szCs w:val="20"/>
              </w:rPr>
              <w:lastRenderedPageBreak/>
              <w:t xml:space="preserve">Tow Operation </w:t>
            </w:r>
            <w:r w:rsidRPr="008F71A1">
              <w:rPr>
                <w:rFonts w:ascii="Trebuchet MS" w:hAnsi="Trebuchet MS" w:cs="Trebuchet MS"/>
                <w:b/>
                <w:vertAlign w:val="superscript"/>
              </w:rPr>
              <w:t xml:space="preserve">i) </w:t>
            </w:r>
            <w:r w:rsidRPr="001C47A5">
              <w:rPr>
                <w:rFonts w:ascii="Arial" w:hAnsi="Arial" w:cs="Arial"/>
                <w:b/>
                <w:vertAlign w:val="superscript"/>
              </w:rPr>
              <w:t>&amp;</w:t>
            </w:r>
            <w:r w:rsidRPr="008F71A1">
              <w:rPr>
                <w:rFonts w:ascii="Trebuchet MS" w:hAnsi="Trebuchet MS" w:cs="Trebuchet MS"/>
                <w:b/>
                <w:vertAlign w:val="superscript"/>
              </w:rPr>
              <w:t xml:space="preserve"> ii)</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p w:rsidR="003C4FB7" w:rsidRPr="008F71A1" w:rsidRDefault="003C4FB7" w:rsidP="003C4FB7">
            <w:pPr>
              <w:tabs>
                <w:tab w:val="left" w:pos="-851"/>
                <w:tab w:val="left" w:pos="2127"/>
              </w:tabs>
              <w:rPr>
                <w:rFonts w:ascii="Trebuchet MS" w:hAnsi="Trebuchet MS" w:cs="Trebuchet MS"/>
                <w:sz w:val="14"/>
                <w:szCs w:val="14"/>
              </w:rPr>
            </w:pPr>
            <w:r w:rsidRPr="008F71A1">
              <w:rPr>
                <w:rFonts w:ascii="Trebuchet MS" w:hAnsi="Trebuchet MS" w:cs="Trebuchet MS"/>
                <w:sz w:val="14"/>
                <w:szCs w:val="14"/>
              </w:rPr>
              <w:t xml:space="preserve">Issue COA for Jacking Down operation and Tow commencement based on receipt of a good weather forecast and including recommendations on weather routing and the possible avoidance of certain sea states. </w:t>
            </w:r>
          </w:p>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numPr>
                <w:ilvl w:val="0"/>
                <w:numId w:val="2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Rig Marine Operating Manual </w:t>
            </w:r>
            <w:r w:rsidRPr="001C47A5">
              <w:rPr>
                <w:rFonts w:ascii="Arial" w:hAnsi="Arial" w:cs="Arial"/>
                <w:sz w:val="20"/>
                <w:szCs w:val="20"/>
              </w:rPr>
              <w:t>&amp;</w:t>
            </w:r>
            <w:r w:rsidRPr="008F71A1">
              <w:rPr>
                <w:rFonts w:ascii="Trebuchet MS" w:hAnsi="Trebuchet MS" w:cs="Trebuchet MS"/>
                <w:sz w:val="20"/>
                <w:szCs w:val="20"/>
              </w:rPr>
              <w:t xml:space="preserve"> Tow Contractor’s specific rig move procedures</w:t>
            </w:r>
          </w:p>
          <w:p w:rsidR="003C4FB7" w:rsidRPr="008F71A1" w:rsidRDefault="003C4FB7" w:rsidP="001C47A5">
            <w:pPr>
              <w:numPr>
                <w:ilvl w:val="0"/>
                <w:numId w:val="2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Trim and stability manual</w:t>
            </w:r>
          </w:p>
          <w:p w:rsidR="003C4FB7" w:rsidRPr="008F71A1" w:rsidRDefault="003C4FB7" w:rsidP="001C47A5">
            <w:pPr>
              <w:numPr>
                <w:ilvl w:val="0"/>
                <w:numId w:val="2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Rig Stability during all phases of move, ballasting arrangements</w:t>
            </w:r>
          </w:p>
          <w:p w:rsidR="003C4FB7" w:rsidRPr="008F71A1" w:rsidRDefault="003C4FB7" w:rsidP="001C47A5">
            <w:pPr>
              <w:numPr>
                <w:ilvl w:val="0"/>
                <w:numId w:val="2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Tow equipment </w:t>
            </w:r>
          </w:p>
          <w:p w:rsidR="003C4FB7" w:rsidRPr="008F71A1" w:rsidRDefault="003C4FB7" w:rsidP="001C47A5">
            <w:pPr>
              <w:numPr>
                <w:ilvl w:val="0"/>
                <w:numId w:val="2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Confirm adequacy (Engineering </w:t>
            </w:r>
            <w:r w:rsidRPr="001C47A5">
              <w:rPr>
                <w:rFonts w:ascii="Arial" w:hAnsi="Arial" w:cs="Arial"/>
                <w:sz w:val="20"/>
                <w:szCs w:val="20"/>
              </w:rPr>
              <w:t>&amp;</w:t>
            </w:r>
            <w:r w:rsidRPr="008F71A1">
              <w:rPr>
                <w:rFonts w:ascii="Trebuchet MS" w:hAnsi="Trebuchet MS" w:cs="Trebuchet MS"/>
                <w:sz w:val="20"/>
                <w:szCs w:val="20"/>
              </w:rPr>
              <w:t xml:space="preserve"> Installation) of Sea fastenings /Stowing of critical and major moveable items (especially BOPs and Drill Pipe)</w:t>
            </w:r>
          </w:p>
          <w:p w:rsidR="003C4FB7" w:rsidRPr="008F71A1" w:rsidRDefault="003C4FB7" w:rsidP="001C47A5">
            <w:pPr>
              <w:numPr>
                <w:ilvl w:val="0"/>
                <w:numId w:val="2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Confirm that the position of major moveable equipment and cargo(s) are in accordance with the trim and stability manual</w:t>
            </w:r>
          </w:p>
          <w:p w:rsidR="003C4FB7" w:rsidRPr="008F71A1" w:rsidRDefault="003C4FB7" w:rsidP="001C47A5">
            <w:pPr>
              <w:numPr>
                <w:ilvl w:val="0"/>
                <w:numId w:val="2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In the case of a long wet tow assess the allowable leg bending moments /leg length and fatigue considerations </w:t>
            </w:r>
            <w:r w:rsidRPr="008F71A1">
              <w:rPr>
                <w:rFonts w:ascii="Trebuchet MS" w:hAnsi="Trebuchet MS" w:cs="Trebuchet MS"/>
                <w:b/>
                <w:vertAlign w:val="superscript"/>
              </w:rPr>
              <w:t>i)</w:t>
            </w:r>
          </w:p>
          <w:p w:rsidR="003C4FB7" w:rsidRPr="008F71A1" w:rsidRDefault="003C4FB7" w:rsidP="001C47A5">
            <w:pPr>
              <w:numPr>
                <w:ilvl w:val="0"/>
                <w:numId w:val="23"/>
              </w:numPr>
              <w:rPr>
                <w:rFonts w:ascii="Trebuchet MS" w:hAnsi="Trebuchet MS" w:cs="Trebuchet MS"/>
                <w:sz w:val="20"/>
                <w:szCs w:val="20"/>
              </w:rPr>
            </w:pPr>
            <w:r w:rsidRPr="008F71A1">
              <w:rPr>
                <w:rFonts w:ascii="Trebuchet MS" w:hAnsi="Trebuchet MS" w:cs="Trebuchet MS"/>
                <w:sz w:val="20"/>
                <w:szCs w:val="20"/>
              </w:rPr>
              <w:t>Confirm seaworthiness and water tightness for tow</w:t>
            </w:r>
          </w:p>
          <w:p w:rsidR="003C4FB7" w:rsidRPr="008F71A1" w:rsidRDefault="003C4FB7" w:rsidP="001C47A5">
            <w:pPr>
              <w:numPr>
                <w:ilvl w:val="0"/>
                <w:numId w:val="23"/>
              </w:numPr>
              <w:rPr>
                <w:rFonts w:ascii="Trebuchet MS" w:hAnsi="Trebuchet MS" w:cs="Trebuchet MS"/>
                <w:sz w:val="20"/>
                <w:szCs w:val="20"/>
              </w:rPr>
            </w:pPr>
            <w:r w:rsidRPr="008F71A1">
              <w:rPr>
                <w:rFonts w:ascii="Trebuchet MS" w:hAnsi="Trebuchet MS" w:cs="Trebuchet MS"/>
                <w:sz w:val="20"/>
                <w:szCs w:val="20"/>
              </w:rPr>
              <w:t xml:space="preserve">Management of water tight doors </w:t>
            </w:r>
          </w:p>
          <w:p w:rsidR="003C4FB7" w:rsidRPr="008F71A1" w:rsidRDefault="003C4FB7" w:rsidP="001C47A5">
            <w:pPr>
              <w:numPr>
                <w:ilvl w:val="0"/>
                <w:numId w:val="23"/>
              </w:numPr>
              <w:rPr>
                <w:rFonts w:ascii="Trebuchet MS" w:hAnsi="Trebuchet MS" w:cs="Trebuchet MS"/>
                <w:sz w:val="20"/>
                <w:szCs w:val="20"/>
              </w:rPr>
            </w:pPr>
            <w:r w:rsidRPr="008F71A1">
              <w:rPr>
                <w:rFonts w:ascii="Trebuchet MS" w:hAnsi="Trebuchet MS" w:cs="Trebuchet MS"/>
                <w:sz w:val="20"/>
                <w:szCs w:val="20"/>
              </w:rPr>
              <w:t>Piloting arrangements as applicable</w:t>
            </w:r>
          </w:p>
          <w:p w:rsidR="003C4FB7" w:rsidRPr="008F71A1" w:rsidRDefault="003C4FB7" w:rsidP="001C47A5">
            <w:pPr>
              <w:pStyle w:val="ListParagraph"/>
              <w:numPr>
                <w:ilvl w:val="0"/>
                <w:numId w:val="23"/>
              </w:numPr>
              <w:rPr>
                <w:rFonts w:ascii="Trebuchet MS" w:hAnsi="Trebuchet MS" w:cs="Trebuchet MS"/>
                <w:sz w:val="20"/>
                <w:szCs w:val="20"/>
              </w:rPr>
            </w:pPr>
            <w:r w:rsidRPr="008F71A1">
              <w:rPr>
                <w:rFonts w:ascii="Trebuchet MS" w:hAnsi="Trebuchet MS" w:cs="Trebuchet MS"/>
                <w:sz w:val="20"/>
                <w:szCs w:val="20"/>
              </w:rPr>
              <w:t>Hook up tugs and commence tow</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b/>
                <w:bCs/>
                <w:sz w:val="20"/>
                <w:szCs w:val="20"/>
              </w:rPr>
              <w:t>(C) Going On Location/Jacking Up Operations (from entering the 500m zone at the location until at final elevated air gap)</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X</w:t>
            </w: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t xml:space="preserve">X </w:t>
            </w:r>
          </w:p>
          <w:p w:rsidR="003C4FB7" w:rsidRPr="008F71A1" w:rsidRDefault="003C4FB7" w:rsidP="003C4FB7">
            <w:pPr>
              <w:tabs>
                <w:tab w:val="left" w:pos="-851"/>
                <w:tab w:val="left" w:pos="2127"/>
              </w:tabs>
              <w:rPr>
                <w:rFonts w:ascii="Trebuchet MS" w:hAnsi="Trebuchet MS" w:cs="Trebuchet MS"/>
                <w:sz w:val="14"/>
                <w:szCs w:val="14"/>
              </w:rPr>
            </w:pPr>
            <w:r w:rsidRPr="008F71A1">
              <w:rPr>
                <w:rFonts w:ascii="Trebuchet MS" w:hAnsi="Trebuchet MS" w:cs="Trebuchet MS"/>
                <w:sz w:val="14"/>
                <w:szCs w:val="14"/>
              </w:rPr>
              <w:t>Issue COA for the commencement of the Jacking Up operation.</w:t>
            </w:r>
          </w:p>
        </w:tc>
      </w:tr>
      <w:tr w:rsidR="003C4FB7" w:rsidRPr="008F71A1" w:rsidTr="003C4FB7">
        <w:trPr>
          <w:trHeight w:val="415"/>
        </w:trPr>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numPr>
                <w:ilvl w:val="0"/>
                <w:numId w:val="18"/>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Side Scan Sonar/Debris survey by divers or ROV</w:t>
            </w:r>
          </w:p>
          <w:p w:rsidR="003C4FB7" w:rsidRPr="008F71A1" w:rsidRDefault="003C4FB7" w:rsidP="001C47A5">
            <w:pPr>
              <w:numPr>
                <w:ilvl w:val="0"/>
                <w:numId w:val="18"/>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seabed topography, including existing spudcan depressions and scour around jacket legs</w:t>
            </w:r>
          </w:p>
          <w:p w:rsidR="003C4FB7" w:rsidRPr="008F71A1" w:rsidRDefault="003C4FB7" w:rsidP="001C47A5">
            <w:pPr>
              <w:numPr>
                <w:ilvl w:val="0"/>
                <w:numId w:val="18"/>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pipeline and subsea equipment clearances</w:t>
            </w:r>
          </w:p>
          <w:p w:rsidR="003C4FB7" w:rsidRPr="008F71A1" w:rsidRDefault="003C4FB7" w:rsidP="001C47A5">
            <w:pPr>
              <w:numPr>
                <w:ilvl w:val="0"/>
                <w:numId w:val="18"/>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pipeline/riser and well shutdown and blowdown plan during rig moves, with the purpose of minimising risk</w:t>
            </w:r>
          </w:p>
          <w:p w:rsidR="003C4FB7" w:rsidRPr="008F71A1" w:rsidRDefault="003C4FB7" w:rsidP="001C47A5">
            <w:pPr>
              <w:numPr>
                <w:ilvl w:val="0"/>
                <w:numId w:val="18"/>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Confirmation of clear sea bed</w:t>
            </w:r>
          </w:p>
          <w:p w:rsidR="003C4FB7" w:rsidRPr="008F71A1" w:rsidRDefault="003C4FB7" w:rsidP="001C47A5">
            <w:pPr>
              <w:numPr>
                <w:ilvl w:val="0"/>
                <w:numId w:val="18"/>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Approve Pre-Load and Jacking </w:t>
            </w:r>
            <w:r w:rsidRPr="008F71A1">
              <w:rPr>
                <w:rFonts w:ascii="Trebuchet MS" w:hAnsi="Trebuchet MS" w:cs="Trebuchet MS"/>
                <w:sz w:val="20"/>
                <w:szCs w:val="20"/>
              </w:rPr>
              <w:lastRenderedPageBreak/>
              <w:t xml:space="preserve">Procedures (individual or simultaneous leg pre-loading) </w:t>
            </w:r>
          </w:p>
          <w:p w:rsidR="003C4FB7" w:rsidRPr="008F71A1" w:rsidRDefault="003C4FB7" w:rsidP="001C47A5">
            <w:pPr>
              <w:numPr>
                <w:ilvl w:val="0"/>
                <w:numId w:val="18"/>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Approve pre-load sequence</w:t>
            </w:r>
          </w:p>
          <w:p w:rsidR="003C4FB7" w:rsidRPr="008F71A1" w:rsidRDefault="003C4FB7" w:rsidP="001C47A5">
            <w:pPr>
              <w:numPr>
                <w:ilvl w:val="0"/>
                <w:numId w:val="18"/>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Approve air gap / jack-up draft  during pre-loading operation </w:t>
            </w:r>
          </w:p>
          <w:p w:rsidR="003C4FB7" w:rsidRPr="008F71A1" w:rsidRDefault="003C4FB7" w:rsidP="001C47A5">
            <w:pPr>
              <w:numPr>
                <w:ilvl w:val="0"/>
                <w:numId w:val="18"/>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Approve leg penetration check proposals prior to and after pre-loading</w:t>
            </w:r>
          </w:p>
          <w:p w:rsidR="003C4FB7" w:rsidRPr="008F71A1" w:rsidRDefault="003C4FB7" w:rsidP="001C47A5">
            <w:pPr>
              <w:numPr>
                <w:ilvl w:val="0"/>
                <w:numId w:val="18"/>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rig positioning tolerances as defined by Oil company</w:t>
            </w:r>
          </w:p>
          <w:p w:rsidR="003C4FB7" w:rsidRPr="008F71A1" w:rsidRDefault="003C4FB7" w:rsidP="001C47A5">
            <w:pPr>
              <w:numPr>
                <w:ilvl w:val="0"/>
                <w:numId w:val="18"/>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Approve clearances between the rig and existing assets (platforms and pipelines) containing hydrocarbons for the purpose of risk mitigation, assess for rig move and final position, including positioning methodology and equipment. Make recommendations as necessary.</w:t>
            </w:r>
          </w:p>
          <w:p w:rsidR="003C4FB7" w:rsidRPr="008F71A1" w:rsidRDefault="003C4FB7" w:rsidP="001C47A5">
            <w:pPr>
              <w:numPr>
                <w:ilvl w:val="0"/>
                <w:numId w:val="18"/>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Monitoring of RPD</w:t>
            </w:r>
          </w:p>
          <w:p w:rsidR="003C4FB7" w:rsidRPr="008F71A1" w:rsidRDefault="003C4FB7" w:rsidP="001C47A5">
            <w:pPr>
              <w:numPr>
                <w:ilvl w:val="0"/>
                <w:numId w:val="18"/>
              </w:numPr>
              <w:shd w:val="clear" w:color="auto" w:fill="FFFFFF"/>
              <w:tabs>
                <w:tab w:val="left" w:pos="-851"/>
                <w:tab w:val="left" w:pos="2127"/>
              </w:tabs>
              <w:rPr>
                <w:rFonts w:ascii="Trebuchet MS" w:hAnsi="Trebuchet MS" w:cs="Trebuchet MS"/>
                <w:i/>
                <w:sz w:val="20"/>
                <w:szCs w:val="20"/>
                <w:u w:val="single"/>
              </w:rPr>
            </w:pPr>
            <w:r w:rsidRPr="008F71A1">
              <w:rPr>
                <w:rFonts w:ascii="Trebuchet MS" w:hAnsi="Trebuchet MS" w:cs="Trebuchet MS"/>
                <w:b/>
                <w:sz w:val="20"/>
                <w:szCs w:val="20"/>
                <w:u w:val="single"/>
              </w:rPr>
              <w:t>PUNCH THROUGH RISK MITIGATION – KEY ACTIVITY REQUIRING CLOSE MONITORING THROUGHOUT THE OPERATION</w:t>
            </w:r>
            <w:r w:rsidRPr="008F71A1">
              <w:rPr>
                <w:rFonts w:ascii="Trebuchet MS" w:hAnsi="Trebuchet MS" w:cs="Trebuchet MS"/>
                <w:b/>
                <w:sz w:val="20"/>
                <w:szCs w:val="20"/>
              </w:rPr>
              <w:t xml:space="preserve"> - Confirm leg penetrations during pre-load follow expectations – or if deviated follow pre-agreed contingency plans </w:t>
            </w:r>
          </w:p>
          <w:p w:rsidR="003C4FB7" w:rsidRPr="008F71A1" w:rsidRDefault="003C4FB7" w:rsidP="001C47A5">
            <w:pPr>
              <w:numPr>
                <w:ilvl w:val="0"/>
                <w:numId w:val="18"/>
              </w:numPr>
              <w:tabs>
                <w:tab w:val="left" w:pos="-851"/>
                <w:tab w:val="left" w:pos="2127"/>
              </w:tabs>
              <w:rPr>
                <w:rFonts w:ascii="Trebuchet MS" w:hAnsi="Trebuchet MS" w:cs="Trebuchet MS"/>
                <w:b/>
                <w:bCs/>
                <w:sz w:val="20"/>
                <w:szCs w:val="20"/>
              </w:rPr>
            </w:pPr>
            <w:r w:rsidRPr="008F71A1">
              <w:rPr>
                <w:rFonts w:ascii="Trebuchet MS" w:hAnsi="Trebuchet MS" w:cs="Trebuchet MS"/>
                <w:sz w:val="20"/>
                <w:szCs w:val="20"/>
              </w:rPr>
              <w:t>Jack-up manoeuvring and positioning within the 500m zone</w:t>
            </w:r>
          </w:p>
          <w:p w:rsidR="003C4FB7" w:rsidRPr="008F71A1" w:rsidRDefault="003C4FB7" w:rsidP="001C47A5">
            <w:pPr>
              <w:numPr>
                <w:ilvl w:val="0"/>
                <w:numId w:val="18"/>
              </w:numPr>
              <w:tabs>
                <w:tab w:val="left" w:pos="-851"/>
                <w:tab w:val="left" w:pos="2127"/>
              </w:tabs>
              <w:rPr>
                <w:rFonts w:ascii="Trebuchet MS" w:hAnsi="Trebuchet MS" w:cs="Trebuchet MS"/>
                <w:b/>
                <w:bCs/>
                <w:sz w:val="20"/>
                <w:szCs w:val="20"/>
              </w:rPr>
            </w:pPr>
            <w:r w:rsidRPr="008F71A1">
              <w:rPr>
                <w:rFonts w:ascii="Trebuchet MS" w:hAnsi="Trebuchet MS" w:cs="Trebuchet MS"/>
                <w:sz w:val="20"/>
                <w:szCs w:val="20"/>
              </w:rPr>
              <w:t xml:space="preserve">Adequacy of attending tugs </w:t>
            </w:r>
            <w:r w:rsidRPr="001C47A5">
              <w:rPr>
                <w:rFonts w:ascii="Arial" w:hAnsi="Arial" w:cs="Arial"/>
                <w:sz w:val="20"/>
                <w:szCs w:val="20"/>
              </w:rPr>
              <w:t>&amp;</w:t>
            </w:r>
            <w:r w:rsidRPr="008F71A1">
              <w:rPr>
                <w:rFonts w:ascii="Trebuchet MS" w:hAnsi="Trebuchet MS" w:cs="Trebuchet MS"/>
                <w:b/>
                <w:bCs/>
                <w:sz w:val="20"/>
                <w:szCs w:val="20"/>
              </w:rPr>
              <w:t xml:space="preserve"> </w:t>
            </w:r>
            <w:r w:rsidRPr="008F71A1">
              <w:rPr>
                <w:rFonts w:ascii="Trebuchet MS" w:hAnsi="Trebuchet MS" w:cs="Trebuchet MS"/>
                <w:sz w:val="20"/>
                <w:szCs w:val="20"/>
              </w:rPr>
              <w:t>confirmation of correct tow equipment</w:t>
            </w:r>
          </w:p>
          <w:p w:rsidR="003C4FB7" w:rsidRPr="008F71A1" w:rsidRDefault="003C4FB7" w:rsidP="001C47A5">
            <w:pPr>
              <w:numPr>
                <w:ilvl w:val="0"/>
                <w:numId w:val="18"/>
              </w:numPr>
              <w:tabs>
                <w:tab w:val="left" w:pos="-851"/>
                <w:tab w:val="left" w:pos="2127"/>
              </w:tabs>
              <w:rPr>
                <w:rFonts w:ascii="Trebuchet MS" w:hAnsi="Trebuchet MS" w:cs="Trebuchet MS"/>
                <w:b/>
                <w:bCs/>
                <w:sz w:val="20"/>
                <w:szCs w:val="20"/>
              </w:rPr>
            </w:pPr>
            <w:r w:rsidRPr="008F71A1">
              <w:rPr>
                <w:rFonts w:ascii="Trebuchet MS" w:hAnsi="Trebuchet MS" w:cs="Trebuchet MS"/>
                <w:sz w:val="20"/>
                <w:szCs w:val="20"/>
              </w:rPr>
              <w:t>Adequacy of anchoring / mooring systems</w:t>
            </w:r>
          </w:p>
          <w:p w:rsidR="003C4FB7" w:rsidRPr="008F71A1" w:rsidRDefault="003C4FB7" w:rsidP="001C47A5">
            <w:pPr>
              <w:numPr>
                <w:ilvl w:val="0"/>
                <w:numId w:val="18"/>
              </w:numPr>
              <w:tabs>
                <w:tab w:val="left" w:pos="-851"/>
                <w:tab w:val="left" w:pos="2127"/>
              </w:tabs>
              <w:rPr>
                <w:rFonts w:ascii="Trebuchet MS" w:hAnsi="Trebuchet MS" w:cs="Trebuchet MS"/>
                <w:b/>
                <w:bCs/>
                <w:sz w:val="20"/>
                <w:szCs w:val="20"/>
              </w:rPr>
            </w:pPr>
            <w:r w:rsidRPr="008F71A1">
              <w:rPr>
                <w:rFonts w:ascii="Trebuchet MS" w:hAnsi="Trebuchet MS" w:cs="Trebuchet MS"/>
                <w:sz w:val="20"/>
                <w:szCs w:val="20"/>
              </w:rPr>
              <w:t>Approve pre-jacking up preparations (including jacking equipment full function testing)</w:t>
            </w:r>
          </w:p>
          <w:p w:rsidR="003C4FB7" w:rsidRPr="008F71A1" w:rsidRDefault="003C4FB7" w:rsidP="001C47A5">
            <w:pPr>
              <w:numPr>
                <w:ilvl w:val="0"/>
                <w:numId w:val="18"/>
              </w:numPr>
              <w:tabs>
                <w:tab w:val="left" w:pos="-851"/>
                <w:tab w:val="left" w:pos="2127"/>
              </w:tabs>
              <w:rPr>
                <w:rFonts w:ascii="Trebuchet MS" w:hAnsi="Trebuchet MS" w:cs="Trebuchet MS"/>
                <w:b/>
                <w:bCs/>
                <w:sz w:val="20"/>
                <w:szCs w:val="20"/>
              </w:rPr>
            </w:pPr>
            <w:r w:rsidRPr="008F71A1">
              <w:rPr>
                <w:rFonts w:ascii="Trebuchet MS" w:hAnsi="Trebuchet MS" w:cs="Trebuchet MS"/>
                <w:sz w:val="20"/>
                <w:szCs w:val="20"/>
              </w:rPr>
              <w:t>Confirm adequacy of communications throughout going on location operations</w:t>
            </w:r>
          </w:p>
          <w:p w:rsidR="003C4FB7" w:rsidRPr="008F71A1" w:rsidRDefault="003C4FB7" w:rsidP="001C47A5">
            <w:pPr>
              <w:numPr>
                <w:ilvl w:val="0"/>
                <w:numId w:val="18"/>
              </w:numPr>
              <w:tabs>
                <w:tab w:val="left" w:pos="-851"/>
                <w:tab w:val="left" w:pos="2127"/>
              </w:tabs>
              <w:rPr>
                <w:rFonts w:ascii="Trebuchet MS" w:hAnsi="Trebuchet MS" w:cs="Trebuchet MS"/>
                <w:b/>
                <w:bCs/>
                <w:sz w:val="20"/>
                <w:szCs w:val="20"/>
              </w:rPr>
            </w:pPr>
            <w:r w:rsidRPr="008F71A1">
              <w:rPr>
                <w:rFonts w:ascii="Trebuchet MS" w:hAnsi="Trebuchet MS" w:cs="Trebuchet MS"/>
                <w:sz w:val="20"/>
                <w:szCs w:val="20"/>
              </w:rPr>
              <w:t>Soft pin and elevate to pre-load condition</w:t>
            </w:r>
          </w:p>
          <w:p w:rsidR="003C4FB7" w:rsidRPr="008F71A1" w:rsidRDefault="003C4FB7" w:rsidP="001C47A5">
            <w:pPr>
              <w:numPr>
                <w:ilvl w:val="0"/>
                <w:numId w:val="18"/>
              </w:numPr>
              <w:tabs>
                <w:tab w:val="left" w:pos="-851"/>
                <w:tab w:val="left" w:pos="2127"/>
              </w:tabs>
              <w:rPr>
                <w:rFonts w:ascii="Trebuchet MS" w:hAnsi="Trebuchet MS" w:cs="Trebuchet MS"/>
                <w:b/>
                <w:bCs/>
                <w:sz w:val="20"/>
                <w:szCs w:val="20"/>
              </w:rPr>
            </w:pPr>
            <w:r w:rsidRPr="008F71A1">
              <w:rPr>
                <w:rFonts w:ascii="Trebuchet MS" w:hAnsi="Trebuchet MS" w:cs="Trebuchet MS"/>
                <w:sz w:val="20"/>
                <w:szCs w:val="20"/>
              </w:rPr>
              <w:t>Pre-load operations</w:t>
            </w:r>
          </w:p>
          <w:p w:rsidR="003C4FB7" w:rsidRPr="008F71A1" w:rsidRDefault="003C4FB7" w:rsidP="001C47A5">
            <w:pPr>
              <w:numPr>
                <w:ilvl w:val="0"/>
                <w:numId w:val="18"/>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Jack-up to final elevation</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r w:rsidRPr="008F71A1">
              <w:rPr>
                <w:rFonts w:ascii="Trebuchet MS" w:hAnsi="Trebuchet MS" w:cs="Trebuchet MS"/>
                <w:sz w:val="20"/>
                <w:szCs w:val="20"/>
              </w:rPr>
              <w:lastRenderedPageBreak/>
              <w:t xml:space="preserve"> </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3C4FB7">
            <w:pPr>
              <w:tabs>
                <w:tab w:val="left" w:pos="-851"/>
                <w:tab w:val="left" w:pos="2127"/>
              </w:tabs>
              <w:jc w:val="center"/>
              <w:rPr>
                <w:rFonts w:ascii="Trebuchet MS" w:hAnsi="Trebuchet MS" w:cs="Trebuchet MS"/>
                <w:sz w:val="20"/>
                <w:szCs w:val="20"/>
              </w:rPr>
            </w:pPr>
          </w:p>
        </w:tc>
      </w:tr>
    </w:tbl>
    <w:p w:rsidR="003C4FB7" w:rsidRPr="008F71A1" w:rsidRDefault="003C4FB7" w:rsidP="003C4FB7">
      <w:pPr>
        <w:rPr>
          <w:rFonts w:ascii="Trebuchet MS" w:hAnsi="Trebuchet MS" w:cs="Trebuchet MS"/>
          <w:sz w:val="20"/>
          <w:szCs w:val="20"/>
        </w:rPr>
      </w:pPr>
    </w:p>
    <w:p w:rsidR="003C4FB7" w:rsidRPr="008F71A1" w:rsidRDefault="003C4FB7" w:rsidP="003C4FB7">
      <w:pPr>
        <w:pStyle w:val="Header"/>
        <w:rPr>
          <w:rFonts w:ascii="Trebuchet MS" w:hAnsi="Trebuchet MS" w:cs="Trebuchet MS"/>
          <w:sz w:val="20"/>
          <w:szCs w:val="20"/>
          <w:lang w:val="en-US"/>
        </w:rPr>
      </w:pPr>
      <w:r w:rsidRPr="008F71A1">
        <w:rPr>
          <w:rFonts w:ascii="Trebuchet MS" w:hAnsi="Trebuchet MS" w:cs="Trebuchet MS"/>
          <w:sz w:val="20"/>
          <w:szCs w:val="20"/>
          <w:lang w:val="en-US"/>
        </w:rPr>
        <w:t>X denotes activity to be performed.</w:t>
      </w:r>
    </w:p>
    <w:p w:rsidR="003C4FB7" w:rsidRPr="008F71A1" w:rsidRDefault="003C4FB7" w:rsidP="003C4FB7">
      <w:pPr>
        <w:rPr>
          <w:rFonts w:ascii="Trebuchet MS" w:hAnsi="Trebuchet MS" w:cs="Trebuchet MS"/>
          <w:sz w:val="20"/>
          <w:szCs w:val="20"/>
          <w:u w:val="single"/>
        </w:rPr>
      </w:pPr>
    </w:p>
    <w:p w:rsidR="003C4FB7" w:rsidRPr="008F71A1" w:rsidRDefault="003C4FB7" w:rsidP="003C4FB7">
      <w:pPr>
        <w:tabs>
          <w:tab w:val="left" w:pos="-851"/>
          <w:tab w:val="left" w:pos="720"/>
        </w:tabs>
        <w:jc w:val="both"/>
        <w:rPr>
          <w:rFonts w:ascii="Trebuchet MS" w:hAnsi="Trebuchet MS" w:cs="Trebuchet MS"/>
          <w:sz w:val="14"/>
          <w:szCs w:val="14"/>
          <w:u w:val="single"/>
        </w:rPr>
      </w:pPr>
      <w:r w:rsidRPr="008F71A1">
        <w:rPr>
          <w:rFonts w:ascii="Trebuchet MS" w:hAnsi="Trebuchet MS" w:cs="Trebuchet MS"/>
          <w:sz w:val="14"/>
          <w:szCs w:val="14"/>
          <w:u w:val="single"/>
        </w:rPr>
        <w:t>Notes:</w:t>
      </w:r>
    </w:p>
    <w:p w:rsidR="003C4FB7" w:rsidRPr="008F71A1" w:rsidRDefault="003C4FB7" w:rsidP="003C4FB7">
      <w:pPr>
        <w:tabs>
          <w:tab w:val="left" w:pos="-851"/>
          <w:tab w:val="left" w:pos="720"/>
        </w:tabs>
        <w:jc w:val="both"/>
        <w:rPr>
          <w:rFonts w:ascii="Trebuchet MS" w:hAnsi="Trebuchet MS" w:cs="Trebuchet MS"/>
          <w:sz w:val="14"/>
          <w:szCs w:val="14"/>
        </w:rPr>
      </w:pPr>
    </w:p>
    <w:p w:rsidR="003C4FB7" w:rsidRPr="008F71A1" w:rsidRDefault="003C4FB7" w:rsidP="003C4FB7">
      <w:pPr>
        <w:pStyle w:val="ListParagraph"/>
        <w:numPr>
          <w:ilvl w:val="0"/>
          <w:numId w:val="42"/>
        </w:numPr>
        <w:jc w:val="both"/>
        <w:rPr>
          <w:rFonts w:ascii="Trebuchet MS" w:hAnsi="Trebuchet MS" w:cs="Trebuchet MS"/>
          <w:sz w:val="14"/>
          <w:szCs w:val="14"/>
        </w:rPr>
      </w:pPr>
      <w:r w:rsidRPr="008F71A1">
        <w:rPr>
          <w:rFonts w:ascii="Trebuchet MS" w:hAnsi="Trebuchet MS" w:cs="Trebuchet MS"/>
          <w:sz w:val="14"/>
          <w:szCs w:val="14"/>
        </w:rPr>
        <w:t>Make a determination of the allowable leg length to be carried. For Mat units Marine Warranty Surveyor to review Ultrasonic/</w:t>
      </w:r>
      <w:r w:rsidR="00251AD2" w:rsidRPr="008F71A1">
        <w:rPr>
          <w:rFonts w:ascii="Trebuchet MS" w:hAnsi="Trebuchet MS" w:cs="Trebuchet MS"/>
          <w:sz w:val="14"/>
          <w:szCs w:val="14"/>
        </w:rPr>
        <w:t>NDT</w:t>
      </w:r>
      <w:r w:rsidRPr="008F71A1">
        <w:rPr>
          <w:rFonts w:ascii="Trebuchet MS" w:hAnsi="Trebuchet MS" w:cs="Trebuchet MS"/>
          <w:sz w:val="14"/>
          <w:szCs w:val="14"/>
        </w:rPr>
        <w:t>/ inspection of legs in vicinity of leg jacking holes and incorporate into technical assessment. For all independent trussed leg and braced units, MWS to review the results of testing of critical structural areas. Typically, this should include the areas of legs from just below the lower guides to 2 bays above the upper guides, with the legs in any proposed transport condition. The testing should also include the guide connections, and the jack-house connections to the deck.</w:t>
      </w:r>
    </w:p>
    <w:p w:rsidR="003C4FB7" w:rsidRPr="008F71A1" w:rsidRDefault="003C4FB7" w:rsidP="003C4FB7">
      <w:pPr>
        <w:pStyle w:val="Heading3"/>
        <w:autoSpaceDE w:val="0"/>
        <w:rPr>
          <w:rFonts w:ascii="Trebuchet MS" w:hAnsi="Trebuchet MS" w:cs="Trebuchet MS"/>
          <w:sz w:val="14"/>
          <w:szCs w:val="14"/>
          <w:lang w:val="en-US"/>
        </w:rPr>
      </w:pPr>
    </w:p>
    <w:p w:rsidR="003C4FB7" w:rsidRPr="008F71A1" w:rsidRDefault="003C4FB7" w:rsidP="003C4FB7">
      <w:pPr>
        <w:pStyle w:val="ListParagraph"/>
        <w:numPr>
          <w:ilvl w:val="0"/>
          <w:numId w:val="42"/>
        </w:numPr>
        <w:rPr>
          <w:rFonts w:ascii="Trebuchet MS" w:hAnsi="Trebuchet MS"/>
          <w:spacing w:val="1"/>
          <w:sz w:val="14"/>
          <w:szCs w:val="14"/>
          <w:lang w:val="en-US"/>
        </w:rPr>
      </w:pPr>
      <w:r w:rsidRPr="008F71A1">
        <w:rPr>
          <w:rFonts w:ascii="Trebuchet MS" w:hAnsi="Trebuchet MS"/>
          <w:spacing w:val="1"/>
          <w:sz w:val="14"/>
          <w:szCs w:val="14"/>
          <w:lang w:val="en-US"/>
        </w:rPr>
        <w:t>Conduct a study of met-ocean conditions that the MODU is likely to encounter based on the exact route and time of year during the wet towage.  Make a determination if the unit is capable of surviving these metocean conditions and remaining in compliance with the approved Marine Operations Manual.</w:t>
      </w:r>
    </w:p>
    <w:p w:rsidR="003C4FB7" w:rsidRPr="008F71A1" w:rsidRDefault="003C4FB7" w:rsidP="003C4FB7">
      <w:pPr>
        <w:rPr>
          <w:rFonts w:ascii="Trebuchet MS" w:hAnsi="Trebuchet MS" w:cs="Trebuchet MS"/>
          <w:sz w:val="14"/>
          <w:szCs w:val="14"/>
          <w:u w:val="single"/>
        </w:rPr>
      </w:pPr>
    </w:p>
    <w:p w:rsidR="003C4FB7" w:rsidRPr="008F71A1" w:rsidRDefault="003C4FB7" w:rsidP="003C4FB7">
      <w:pPr>
        <w:rPr>
          <w:rFonts w:ascii="Trebuchet MS" w:hAnsi="Trebuchet MS" w:cs="Trebuchet MS"/>
          <w:sz w:val="20"/>
          <w:szCs w:val="20"/>
        </w:rPr>
      </w:pPr>
    </w:p>
    <w:bookmarkEnd w:id="1"/>
    <w:p w:rsidR="003C4FB7" w:rsidRPr="008F71A1" w:rsidRDefault="003C4FB7" w:rsidP="003C4FB7">
      <w:pPr>
        <w:rPr>
          <w:rFonts w:ascii="Trebuchet MS" w:hAnsi="Trebuchet MS" w:cs="Trebuchet MS"/>
          <w:b/>
          <w:sz w:val="28"/>
          <w:szCs w:val="28"/>
          <w:lang w:val="en-US"/>
        </w:rPr>
      </w:pPr>
      <w:r w:rsidRPr="008F71A1">
        <w:rPr>
          <w:rFonts w:ascii="Trebuchet MS" w:hAnsi="Trebuchet MS" w:cs="Trebuchet MS"/>
          <w:b/>
          <w:sz w:val="28"/>
          <w:szCs w:val="28"/>
          <w:lang w:val="en-US"/>
        </w:rPr>
        <w:lastRenderedPageBreak/>
        <w:t>Scope of Work (SOW) 3:</w:t>
      </w:r>
    </w:p>
    <w:p w:rsidR="003C4FB7" w:rsidRPr="008908DF" w:rsidRDefault="003C4FB7" w:rsidP="003C4FB7">
      <w:pPr>
        <w:rPr>
          <w:rFonts w:ascii="Trebuchet MS" w:hAnsi="Trebuchet MS" w:cs="Trebuchet MS"/>
          <w:lang w:val="en-US"/>
        </w:rPr>
      </w:pPr>
    </w:p>
    <w:p w:rsidR="003C4FB7" w:rsidRPr="008F71A1" w:rsidRDefault="003C4FB7" w:rsidP="003C4FB7">
      <w:pPr>
        <w:pStyle w:val="Heading3"/>
        <w:autoSpaceDE w:val="0"/>
        <w:jc w:val="center"/>
        <w:rPr>
          <w:rFonts w:ascii="Trebuchet MS" w:hAnsi="Trebuchet MS" w:cs="Trebuchet MS"/>
          <w:sz w:val="28"/>
          <w:szCs w:val="28"/>
          <w:lang w:val="en-US"/>
        </w:rPr>
      </w:pPr>
      <w:r w:rsidRPr="008F71A1">
        <w:rPr>
          <w:rFonts w:ascii="Trebuchet MS" w:hAnsi="Trebuchet MS" w:cs="Trebuchet MS"/>
          <w:sz w:val="28"/>
          <w:szCs w:val="28"/>
          <w:lang w:val="en-US"/>
        </w:rPr>
        <w:t>Wet Tows of Semi-Submersibles and Submersible MODUs/ Drill Ships / Tender Rigs (excluding Jack-Up Rigs)</w:t>
      </w:r>
    </w:p>
    <w:p w:rsidR="003C4FB7" w:rsidRPr="008F71A1" w:rsidRDefault="003C4FB7" w:rsidP="003C4FB7">
      <w:pPr>
        <w:rPr>
          <w:rFonts w:ascii="Trebuchet MS" w:hAnsi="Trebuchet MS" w:cs="Trebuchet MS"/>
          <w:lang w:val="en-US" w:eastAsia="en-GB"/>
        </w:rPr>
      </w:pPr>
    </w:p>
    <w:tbl>
      <w:tblPr>
        <w:tblW w:w="9421" w:type="dxa"/>
        <w:tblInd w:w="-252" w:type="dxa"/>
        <w:tblLayout w:type="fixed"/>
        <w:tblLook w:val="0000" w:firstRow="0" w:lastRow="0" w:firstColumn="0" w:lastColumn="0" w:noHBand="0" w:noVBand="0"/>
      </w:tblPr>
      <w:tblGrid>
        <w:gridCol w:w="4320"/>
        <w:gridCol w:w="2419"/>
        <w:gridCol w:w="1002"/>
        <w:gridCol w:w="1680"/>
      </w:tblGrid>
      <w:tr w:rsidR="003C4FB7" w:rsidRPr="008F71A1" w:rsidTr="003C4FB7">
        <w:trPr>
          <w:tblHeader/>
        </w:trPr>
        <w:tc>
          <w:tcPr>
            <w:tcW w:w="4320" w:type="dxa"/>
            <w:tcBorders>
              <w:top w:val="single" w:sz="4" w:space="0" w:color="auto"/>
              <w:left w:val="single" w:sz="4" w:space="0" w:color="auto"/>
              <w:bottom w:val="single" w:sz="4" w:space="0" w:color="auto"/>
              <w:right w:val="single" w:sz="4" w:space="0" w:color="auto"/>
            </w:tcBorders>
            <w:shd w:val="clear" w:color="auto" w:fill="C0C0C0"/>
          </w:tcPr>
          <w:p w:rsidR="003C4FB7" w:rsidRPr="008F71A1" w:rsidRDefault="003C4FB7" w:rsidP="003C4FB7">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Activity</w:t>
            </w:r>
          </w:p>
        </w:tc>
        <w:tc>
          <w:tcPr>
            <w:tcW w:w="2419" w:type="dxa"/>
            <w:tcBorders>
              <w:top w:val="single" w:sz="4" w:space="0" w:color="auto"/>
              <w:left w:val="single" w:sz="4" w:space="0" w:color="auto"/>
              <w:bottom w:val="single" w:sz="4" w:space="0" w:color="auto"/>
              <w:right w:val="single" w:sz="4" w:space="0" w:color="auto"/>
            </w:tcBorders>
            <w:shd w:val="clear" w:color="auto" w:fill="C0C0C0"/>
          </w:tcPr>
          <w:p w:rsidR="003C4FB7" w:rsidRPr="008F71A1" w:rsidRDefault="003C4FB7" w:rsidP="003C4FB7">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 xml:space="preserve">Review </w:t>
            </w:r>
            <w:r w:rsidRPr="001C47A5">
              <w:rPr>
                <w:rFonts w:ascii="Arial" w:hAnsi="Arial" w:cs="Arial"/>
                <w:b/>
                <w:bCs/>
                <w:sz w:val="20"/>
                <w:szCs w:val="20"/>
              </w:rPr>
              <w:t>&amp;</w:t>
            </w:r>
            <w:r w:rsidRPr="008F71A1">
              <w:rPr>
                <w:rFonts w:ascii="Trebuchet MS" w:hAnsi="Trebuchet MS" w:cs="Trebuchet MS"/>
                <w:b/>
                <w:bCs/>
                <w:sz w:val="20"/>
                <w:szCs w:val="20"/>
              </w:rPr>
              <w:t xml:space="preserve"> Approve Procedures/Drawings/</w:t>
            </w:r>
          </w:p>
          <w:p w:rsidR="003C4FB7" w:rsidRPr="008F71A1" w:rsidRDefault="001C47A5" w:rsidP="003C4FB7">
            <w:pPr>
              <w:tabs>
                <w:tab w:val="left" w:pos="-851"/>
                <w:tab w:val="left" w:pos="2127"/>
              </w:tabs>
              <w:jc w:val="center"/>
              <w:rPr>
                <w:rFonts w:ascii="Trebuchet MS" w:hAnsi="Trebuchet MS" w:cs="Trebuchet MS"/>
                <w:b/>
                <w:bCs/>
                <w:sz w:val="20"/>
                <w:szCs w:val="20"/>
              </w:rPr>
            </w:pPr>
            <w:r>
              <w:rPr>
                <w:rFonts w:ascii="Trebuchet MS" w:hAnsi="Trebuchet MS" w:cs="Trebuchet MS"/>
                <w:b/>
                <w:bCs/>
                <w:sz w:val="20"/>
                <w:szCs w:val="20"/>
              </w:rPr>
              <w:t>Design Calculations</w:t>
            </w:r>
          </w:p>
        </w:tc>
        <w:tc>
          <w:tcPr>
            <w:tcW w:w="1002" w:type="dxa"/>
            <w:tcBorders>
              <w:top w:val="single" w:sz="4" w:space="0" w:color="auto"/>
              <w:left w:val="single" w:sz="4" w:space="0" w:color="auto"/>
              <w:bottom w:val="single" w:sz="4" w:space="0" w:color="auto"/>
              <w:right w:val="single" w:sz="4" w:space="0" w:color="auto"/>
            </w:tcBorders>
            <w:shd w:val="clear" w:color="auto" w:fill="C0C0C0"/>
          </w:tcPr>
          <w:p w:rsidR="003C4FB7" w:rsidRPr="008F71A1" w:rsidRDefault="003C4FB7" w:rsidP="003C4FB7">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Attend</w:t>
            </w:r>
          </w:p>
        </w:tc>
        <w:tc>
          <w:tcPr>
            <w:tcW w:w="1680" w:type="dxa"/>
            <w:tcBorders>
              <w:top w:val="single" w:sz="4" w:space="0" w:color="auto"/>
              <w:left w:val="single" w:sz="4" w:space="0" w:color="auto"/>
              <w:bottom w:val="single" w:sz="4" w:space="0" w:color="auto"/>
              <w:right w:val="single" w:sz="4" w:space="0" w:color="auto"/>
            </w:tcBorders>
            <w:shd w:val="clear" w:color="auto" w:fill="C0C0C0"/>
          </w:tcPr>
          <w:p w:rsidR="003C4FB7" w:rsidRPr="008F71A1" w:rsidRDefault="003C4FB7" w:rsidP="003C4FB7">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Issue Certificate of Approval</w:t>
            </w: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pStyle w:val="Heading3"/>
              <w:autoSpaceDE w:val="0"/>
              <w:rPr>
                <w:rFonts w:ascii="Trebuchet MS" w:hAnsi="Trebuchet MS" w:cs="Trebuchet MS"/>
                <w:sz w:val="20"/>
                <w:szCs w:val="20"/>
                <w:lang w:eastAsia="en-GB"/>
              </w:rPr>
            </w:pPr>
            <w:r w:rsidRPr="008F71A1">
              <w:rPr>
                <w:rFonts w:ascii="Trebuchet MS" w:hAnsi="Trebuchet MS" w:cs="Trebuchet MS"/>
                <w:sz w:val="20"/>
                <w:szCs w:val="20"/>
                <w:lang w:eastAsia="en-GB"/>
              </w:rPr>
              <w:t>(A) General</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agree meteorological criteria for the tow</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Review and agree limiting sea states, including seasonal restrictions, for all marine operations, with a default of a 10 year return period for a tow over 72 hours (i.e. outside of reliable weather forecastable periods) unless otherwise justified with reference to ISO 19901-6, Section 7 </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approve weather forecasting procedures</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Review and approve tow routes, weather windows and safe havens using a suitable marine transportation methodology or software appropriate to the length of tow </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rPr>
          <w:trHeight w:val="415"/>
        </w:trPr>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approve criteria for tow including bollard pull requirements.</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pStyle w:val="Heading3"/>
              <w:autoSpaceDE w:val="0"/>
              <w:rPr>
                <w:rFonts w:ascii="Trebuchet MS" w:hAnsi="Trebuchet MS" w:cs="Trebuchet MS"/>
                <w:sz w:val="20"/>
                <w:szCs w:val="20"/>
                <w:lang w:eastAsia="en-GB"/>
              </w:rPr>
            </w:pPr>
            <w:r w:rsidRPr="008F71A1">
              <w:rPr>
                <w:rFonts w:ascii="Trebuchet MS" w:hAnsi="Trebuchet MS" w:cs="Trebuchet MS"/>
                <w:sz w:val="20"/>
                <w:szCs w:val="20"/>
                <w:lang w:eastAsia="en-GB"/>
              </w:rPr>
              <w:t>(B) Tug Suitability Survey</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Tug (including manoeuvring tugs) suitability survey and approval</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Change of tug shall require reissue of certificate of approval</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Confirm valid Class certificate, with no outstanding conditions of class</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Valid bollard pull test certificate</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Redundancy  of systems</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Crew competency proven and valid training records</w:t>
            </w:r>
          </w:p>
          <w:p w:rsidR="003C4FB7" w:rsidRPr="008F71A1" w:rsidRDefault="003C4FB7" w:rsidP="001C47A5">
            <w:pPr>
              <w:numPr>
                <w:ilvl w:val="0"/>
                <w:numId w:val="20"/>
              </w:numPr>
              <w:tabs>
                <w:tab w:val="left" w:pos="-851"/>
                <w:tab w:val="left" w:pos="2127"/>
              </w:tabs>
              <w:rPr>
                <w:rFonts w:ascii="Trebuchet MS" w:hAnsi="Trebuchet MS" w:cs="Trebuchet MS"/>
                <w:sz w:val="20"/>
                <w:szCs w:val="20"/>
                <w:lang w:eastAsia="en-GB"/>
              </w:rPr>
            </w:pPr>
            <w:r w:rsidRPr="008F71A1">
              <w:rPr>
                <w:rFonts w:ascii="Trebuchet MS" w:hAnsi="Trebuchet MS" w:cs="Trebuchet MS"/>
                <w:sz w:val="20"/>
                <w:szCs w:val="20"/>
              </w:rPr>
              <w:t>Communications</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pStyle w:val="Heading3"/>
              <w:autoSpaceDE w:val="0"/>
              <w:rPr>
                <w:rFonts w:ascii="Trebuchet MS" w:hAnsi="Trebuchet MS" w:cs="Trebuchet MS"/>
                <w:sz w:val="20"/>
                <w:szCs w:val="20"/>
                <w:lang w:eastAsia="en-GB"/>
              </w:rPr>
            </w:pPr>
            <w:r w:rsidRPr="008F71A1">
              <w:rPr>
                <w:rFonts w:ascii="Trebuchet MS" w:hAnsi="Trebuchet MS" w:cs="Trebuchet MS"/>
                <w:sz w:val="20"/>
                <w:szCs w:val="20"/>
                <w:lang w:eastAsia="en-GB"/>
              </w:rPr>
              <w:t>(C) Tow Equipment Suitability Survey</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Towing equipment certificates validity prior to tow </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Current towing equipment NDT inspection prior to tow (comment on adequacy </w:t>
            </w:r>
            <w:r w:rsidRPr="001C47A5">
              <w:rPr>
                <w:rFonts w:ascii="Arial" w:hAnsi="Arial" w:cs="Arial"/>
                <w:sz w:val="20"/>
                <w:szCs w:val="20"/>
              </w:rPr>
              <w:t>&amp;</w:t>
            </w:r>
            <w:r w:rsidRPr="008F71A1">
              <w:rPr>
                <w:rFonts w:ascii="Trebuchet MS" w:hAnsi="Trebuchet MS" w:cs="Trebuchet MS"/>
                <w:sz w:val="20"/>
                <w:szCs w:val="20"/>
              </w:rPr>
              <w:t xml:space="preserve"> frequency)</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Tow wire certification validity prior to tow</w:t>
            </w:r>
          </w:p>
          <w:p w:rsidR="003C4FB7" w:rsidRPr="008F71A1" w:rsidRDefault="003C4FB7" w:rsidP="001C47A5">
            <w:pPr>
              <w:numPr>
                <w:ilvl w:val="0"/>
                <w:numId w:val="20"/>
              </w:numPr>
              <w:tabs>
                <w:tab w:val="left" w:pos="-851"/>
                <w:tab w:val="left" w:pos="2127"/>
              </w:tabs>
              <w:rPr>
                <w:rFonts w:ascii="Trebuchet MS" w:hAnsi="Trebuchet MS" w:cs="Trebuchet MS"/>
                <w:sz w:val="20"/>
                <w:szCs w:val="20"/>
                <w:lang w:eastAsia="en-GB"/>
              </w:rPr>
            </w:pPr>
            <w:r w:rsidRPr="008F71A1">
              <w:rPr>
                <w:rFonts w:ascii="Trebuchet MS" w:hAnsi="Trebuchet MS" w:cs="Trebuchet MS"/>
                <w:sz w:val="20"/>
                <w:szCs w:val="20"/>
              </w:rPr>
              <w:t xml:space="preserve">Tow arrangement (equipment </w:t>
            </w:r>
            <w:r w:rsidRPr="001C47A5">
              <w:rPr>
                <w:rFonts w:ascii="Arial" w:hAnsi="Arial" w:cs="Arial"/>
                <w:sz w:val="20"/>
                <w:szCs w:val="20"/>
              </w:rPr>
              <w:t>&amp;</w:t>
            </w:r>
            <w:r w:rsidRPr="008F71A1">
              <w:rPr>
                <w:rFonts w:ascii="Trebuchet MS" w:hAnsi="Trebuchet MS" w:cs="Trebuchet MS"/>
                <w:sz w:val="20"/>
                <w:szCs w:val="20"/>
              </w:rPr>
              <w:t xml:space="preserve"> wire design </w:t>
            </w:r>
            <w:r w:rsidRPr="001C47A5">
              <w:rPr>
                <w:rFonts w:ascii="Arial" w:hAnsi="Arial" w:cs="Arial"/>
                <w:sz w:val="20"/>
                <w:szCs w:val="20"/>
              </w:rPr>
              <w:t>&amp;</w:t>
            </w:r>
            <w:r w:rsidRPr="008F71A1">
              <w:rPr>
                <w:rFonts w:ascii="Trebuchet MS" w:hAnsi="Trebuchet MS" w:cs="Trebuchet MS"/>
                <w:sz w:val="20"/>
                <w:szCs w:val="20"/>
              </w:rPr>
              <w:t xml:space="preserve"> installation</w:t>
            </w:r>
          </w:p>
          <w:p w:rsidR="003C4FB7" w:rsidRPr="008F71A1" w:rsidRDefault="003C4FB7" w:rsidP="001C47A5">
            <w:pPr>
              <w:numPr>
                <w:ilvl w:val="0"/>
                <w:numId w:val="20"/>
              </w:numPr>
              <w:tabs>
                <w:tab w:val="left" w:pos="-851"/>
                <w:tab w:val="left" w:pos="2127"/>
              </w:tabs>
              <w:rPr>
                <w:rFonts w:ascii="Trebuchet MS" w:hAnsi="Trebuchet MS" w:cs="Trebuchet MS"/>
                <w:sz w:val="20"/>
                <w:szCs w:val="20"/>
                <w:lang w:eastAsia="en-GB"/>
              </w:rPr>
            </w:pPr>
            <w:r w:rsidRPr="008F71A1">
              <w:rPr>
                <w:rFonts w:ascii="Trebuchet MS" w:hAnsi="Trebuchet MS" w:cs="Trebuchet MS"/>
                <w:sz w:val="20"/>
                <w:szCs w:val="20"/>
              </w:rPr>
              <w:t>Design of towing systems for anticipated environmental forces shall be in accordance with ISO 19901-6, Section 12.3</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rPr>
          <w:cantSplit/>
          <w:trHeight w:val="525"/>
        </w:trPr>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b/>
                <w:bCs/>
                <w:sz w:val="20"/>
                <w:szCs w:val="20"/>
              </w:rPr>
            </w:pPr>
            <w:r w:rsidRPr="008F71A1">
              <w:rPr>
                <w:rFonts w:ascii="Trebuchet MS" w:hAnsi="Trebuchet MS" w:cs="Trebuchet MS"/>
                <w:b/>
                <w:bCs/>
                <w:sz w:val="20"/>
                <w:szCs w:val="20"/>
              </w:rPr>
              <w:t>(D) Voyage Manual/Towmaster Instructions</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p w:rsidR="003C4FB7" w:rsidRPr="008F71A1" w:rsidRDefault="003C4FB7" w:rsidP="001C47A5">
            <w:pPr>
              <w:tabs>
                <w:tab w:val="left" w:pos="-851"/>
                <w:tab w:val="left" w:pos="2127"/>
              </w:tabs>
              <w:rPr>
                <w:rFonts w:ascii="Trebuchet MS" w:hAnsi="Trebuchet MS" w:cs="Trebuchet MS"/>
                <w:sz w:val="20"/>
                <w:szCs w:val="20"/>
              </w:rPr>
            </w:pP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rPr>
          <w:trHeight w:val="80"/>
        </w:trPr>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Pre-voyage Tow Plan and Risk Assessment</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lastRenderedPageBreak/>
              <w:t>Route Planning (incl. sea room, safe havens and refuelling)</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Clearances – Underkeel, Overhead and Side</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Hazard identification</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 xml:space="preserve">Trim and stability  - ability to withstand environmental loading (wind, wave, current) </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Weather routing</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Confirm that the MODU has a valid Class certification without any conditions of class</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Valid  loadline certificate</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 xml:space="preserve">Relevant valid ISM </w:t>
            </w:r>
            <w:r w:rsidRPr="001C47A5">
              <w:rPr>
                <w:rFonts w:ascii="Arial" w:hAnsi="Arial" w:cs="Arial"/>
                <w:sz w:val="20"/>
                <w:szCs w:val="20"/>
              </w:rPr>
              <w:t>&amp;</w:t>
            </w:r>
            <w:r w:rsidRPr="008F71A1">
              <w:rPr>
                <w:rFonts w:ascii="Trebuchet MS" w:hAnsi="Trebuchet MS" w:cs="Trebuchet MS"/>
                <w:sz w:val="20"/>
                <w:szCs w:val="20"/>
              </w:rPr>
              <w:t xml:space="preserve"> SOLAS certification</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Fuel requirements (contingency)</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 xml:space="preserve">Communications (Reporting Protocols) </w:t>
            </w:r>
            <w:r w:rsidRPr="001C47A5">
              <w:rPr>
                <w:rFonts w:ascii="Arial" w:hAnsi="Arial" w:cs="Arial"/>
                <w:sz w:val="20"/>
                <w:szCs w:val="20"/>
              </w:rPr>
              <w:t>&amp;</w:t>
            </w:r>
            <w:r w:rsidRPr="008F71A1">
              <w:rPr>
                <w:rFonts w:ascii="Trebuchet MS" w:hAnsi="Trebuchet MS" w:cs="Trebuchet MS"/>
                <w:sz w:val="20"/>
                <w:szCs w:val="20"/>
              </w:rPr>
              <w:t xml:space="preserve"> language restrictions</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Manning levels justified</w:t>
            </w:r>
          </w:p>
          <w:p w:rsidR="003C4FB7" w:rsidRPr="008F71A1" w:rsidRDefault="003C4FB7" w:rsidP="001C47A5">
            <w:pPr>
              <w:numPr>
                <w:ilvl w:val="0"/>
                <w:numId w:val="21"/>
              </w:numPr>
              <w:rPr>
                <w:rFonts w:ascii="Trebuchet MS" w:hAnsi="Trebuchet MS" w:cs="Trebuchet MS"/>
                <w:sz w:val="20"/>
                <w:szCs w:val="20"/>
              </w:rPr>
            </w:pPr>
            <w:r w:rsidRPr="008F71A1">
              <w:rPr>
                <w:rFonts w:ascii="Trebuchet MS" w:hAnsi="Trebuchet MS" w:cs="Trebuchet MS"/>
                <w:sz w:val="20"/>
                <w:szCs w:val="20"/>
              </w:rPr>
              <w:t>Riding crew (including Towmaster) competency proven and valid training records</w:t>
            </w:r>
          </w:p>
          <w:p w:rsidR="003C4FB7" w:rsidRPr="008F71A1" w:rsidRDefault="003C4FB7" w:rsidP="001C47A5">
            <w:pPr>
              <w:numPr>
                <w:ilvl w:val="0"/>
                <w:numId w:val="21"/>
              </w:numPr>
              <w:tabs>
                <w:tab w:val="left" w:pos="-851"/>
                <w:tab w:val="left" w:pos="2127"/>
              </w:tabs>
              <w:rPr>
                <w:rFonts w:ascii="Trebuchet MS" w:hAnsi="Trebuchet MS" w:cs="Trebuchet MS"/>
                <w:b/>
                <w:bCs/>
                <w:sz w:val="20"/>
                <w:szCs w:val="20"/>
              </w:rPr>
            </w:pPr>
            <w:r w:rsidRPr="008F71A1">
              <w:rPr>
                <w:rFonts w:ascii="Trebuchet MS" w:hAnsi="Trebuchet MS" w:cs="Trebuchet MS"/>
                <w:sz w:val="20"/>
                <w:szCs w:val="20"/>
              </w:rPr>
              <w:t>Navigational Aids (Navaids)</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rPr>
          <w:cantSplit/>
          <w:trHeight w:val="350"/>
        </w:trPr>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pStyle w:val="Heading1"/>
              <w:autoSpaceDE w:val="0"/>
              <w:spacing w:before="100" w:beforeAutospacing="1" w:after="100" w:afterAutospacing="1"/>
              <w:jc w:val="left"/>
              <w:rPr>
                <w:rFonts w:ascii="Trebuchet MS" w:hAnsi="Trebuchet MS" w:cs="Trebuchet MS"/>
                <w:kern w:val="28"/>
                <w:sz w:val="20"/>
                <w:szCs w:val="20"/>
              </w:rPr>
            </w:pPr>
            <w:r w:rsidRPr="008F71A1">
              <w:rPr>
                <w:rFonts w:ascii="Trebuchet MS" w:hAnsi="Trebuchet MS" w:cs="Trebuchet MS"/>
                <w:kern w:val="28"/>
                <w:sz w:val="20"/>
                <w:szCs w:val="20"/>
              </w:rPr>
              <w:lastRenderedPageBreak/>
              <w:t>(E) Contingency Planning for Emergencies</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rPr>
          <w:cantSplit/>
          <w:trHeight w:val="798"/>
        </w:trPr>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numPr>
                <w:ilvl w:val="0"/>
                <w:numId w:val="22"/>
              </w:numPr>
              <w:rPr>
                <w:rFonts w:ascii="Trebuchet MS" w:hAnsi="Trebuchet MS" w:cs="Trebuchet MS"/>
                <w:sz w:val="20"/>
                <w:szCs w:val="20"/>
              </w:rPr>
            </w:pPr>
            <w:r w:rsidRPr="008F71A1">
              <w:rPr>
                <w:rFonts w:ascii="Trebuchet MS" w:hAnsi="Trebuchet MS" w:cs="Trebuchet MS"/>
                <w:sz w:val="20"/>
                <w:szCs w:val="20"/>
              </w:rPr>
              <w:t>Bunkering</w:t>
            </w:r>
          </w:p>
          <w:p w:rsidR="003C4FB7" w:rsidRPr="008F71A1" w:rsidRDefault="003C4FB7" w:rsidP="001C47A5">
            <w:pPr>
              <w:numPr>
                <w:ilvl w:val="0"/>
                <w:numId w:val="22"/>
              </w:numPr>
              <w:rPr>
                <w:rFonts w:ascii="Trebuchet MS" w:hAnsi="Trebuchet MS" w:cs="Trebuchet MS"/>
                <w:sz w:val="20"/>
                <w:szCs w:val="20"/>
              </w:rPr>
            </w:pPr>
            <w:r w:rsidRPr="008F71A1">
              <w:rPr>
                <w:rFonts w:ascii="Trebuchet MS" w:hAnsi="Trebuchet MS" w:cs="Trebuchet MS"/>
                <w:sz w:val="20"/>
                <w:szCs w:val="20"/>
              </w:rPr>
              <w:t>Line parting, availability of spare tow line, rigged connection equipment  and adequate sea room</w:t>
            </w:r>
          </w:p>
          <w:p w:rsidR="003C4FB7" w:rsidRPr="008F71A1" w:rsidRDefault="003C4FB7" w:rsidP="001C47A5">
            <w:pPr>
              <w:numPr>
                <w:ilvl w:val="0"/>
                <w:numId w:val="22"/>
              </w:numPr>
              <w:rPr>
                <w:rFonts w:ascii="Trebuchet MS" w:hAnsi="Trebuchet MS" w:cs="Trebuchet MS"/>
                <w:sz w:val="20"/>
                <w:szCs w:val="20"/>
              </w:rPr>
            </w:pPr>
            <w:r w:rsidRPr="008F71A1">
              <w:rPr>
                <w:rFonts w:ascii="Trebuchet MS" w:hAnsi="Trebuchet MS" w:cs="Trebuchet MS"/>
                <w:sz w:val="20"/>
                <w:szCs w:val="20"/>
              </w:rPr>
              <w:t>Emergency survival anchor and deployment method in event of tow failure close to shore</w:t>
            </w:r>
          </w:p>
          <w:p w:rsidR="003C4FB7" w:rsidRPr="008F71A1" w:rsidRDefault="003C4FB7" w:rsidP="001C47A5">
            <w:pPr>
              <w:numPr>
                <w:ilvl w:val="0"/>
                <w:numId w:val="22"/>
              </w:numPr>
              <w:rPr>
                <w:rFonts w:ascii="Trebuchet MS" w:hAnsi="Trebuchet MS" w:cs="Trebuchet MS"/>
                <w:sz w:val="20"/>
                <w:szCs w:val="20"/>
              </w:rPr>
            </w:pPr>
            <w:r w:rsidRPr="008F71A1">
              <w:rPr>
                <w:rFonts w:ascii="Trebuchet MS" w:hAnsi="Trebuchet MS" w:cs="Trebuchet MS"/>
                <w:sz w:val="20"/>
                <w:szCs w:val="20"/>
              </w:rPr>
              <w:t>Availability of additional vessels</w:t>
            </w:r>
          </w:p>
          <w:p w:rsidR="003C4FB7" w:rsidRPr="008F71A1" w:rsidRDefault="003C4FB7" w:rsidP="001C47A5">
            <w:pPr>
              <w:numPr>
                <w:ilvl w:val="0"/>
                <w:numId w:val="22"/>
              </w:numPr>
              <w:rPr>
                <w:rFonts w:ascii="Trebuchet MS" w:hAnsi="Trebuchet MS" w:cs="Trebuchet MS"/>
                <w:sz w:val="20"/>
                <w:szCs w:val="20"/>
              </w:rPr>
            </w:pPr>
            <w:r w:rsidRPr="008F71A1">
              <w:rPr>
                <w:rFonts w:ascii="Trebuchet MS" w:hAnsi="Trebuchet MS" w:cs="Trebuchet MS"/>
                <w:sz w:val="20"/>
                <w:szCs w:val="20"/>
              </w:rPr>
              <w:t>Tug equipment failure</w:t>
            </w:r>
          </w:p>
          <w:p w:rsidR="003C4FB7" w:rsidRPr="008F71A1" w:rsidRDefault="003C4FB7" w:rsidP="001C47A5">
            <w:pPr>
              <w:numPr>
                <w:ilvl w:val="0"/>
                <w:numId w:val="22"/>
              </w:numPr>
              <w:rPr>
                <w:rFonts w:ascii="Trebuchet MS" w:hAnsi="Trebuchet MS" w:cs="Trebuchet MS"/>
                <w:sz w:val="20"/>
                <w:szCs w:val="20"/>
              </w:rPr>
            </w:pPr>
            <w:r w:rsidRPr="008F71A1">
              <w:rPr>
                <w:rFonts w:ascii="Trebuchet MS" w:hAnsi="Trebuchet MS" w:cs="Trebuchet MS"/>
                <w:sz w:val="20"/>
                <w:szCs w:val="20"/>
              </w:rPr>
              <w:t>Engine failure</w:t>
            </w:r>
          </w:p>
          <w:p w:rsidR="003C4FB7" w:rsidRPr="008F71A1" w:rsidRDefault="003C4FB7" w:rsidP="001C47A5">
            <w:pPr>
              <w:numPr>
                <w:ilvl w:val="0"/>
                <w:numId w:val="22"/>
              </w:numPr>
              <w:rPr>
                <w:rFonts w:ascii="Trebuchet MS" w:hAnsi="Trebuchet MS" w:cs="Trebuchet MS"/>
                <w:sz w:val="20"/>
                <w:szCs w:val="20"/>
              </w:rPr>
            </w:pPr>
            <w:r w:rsidRPr="008F71A1">
              <w:rPr>
                <w:rFonts w:ascii="Trebuchet MS" w:hAnsi="Trebuchet MS" w:cs="Trebuchet MS"/>
                <w:sz w:val="20"/>
                <w:szCs w:val="20"/>
              </w:rPr>
              <w:t>Heavy weather/storm approach, including safe approach to shore/safe haven</w:t>
            </w:r>
          </w:p>
          <w:p w:rsidR="003C4FB7" w:rsidRPr="008F71A1" w:rsidRDefault="003C4FB7" w:rsidP="001C47A5">
            <w:pPr>
              <w:numPr>
                <w:ilvl w:val="0"/>
                <w:numId w:val="22"/>
              </w:numPr>
              <w:rPr>
                <w:rFonts w:ascii="Trebuchet MS" w:hAnsi="Trebuchet MS" w:cs="Trebuchet MS"/>
                <w:sz w:val="20"/>
                <w:szCs w:val="20"/>
              </w:rPr>
            </w:pPr>
            <w:r w:rsidRPr="008F71A1">
              <w:rPr>
                <w:rFonts w:ascii="Trebuchet MS" w:hAnsi="Trebuchet MS" w:cs="Trebuchet MS"/>
                <w:sz w:val="20"/>
                <w:szCs w:val="20"/>
              </w:rPr>
              <w:t>Grounding</w:t>
            </w:r>
          </w:p>
          <w:p w:rsidR="003C4FB7" w:rsidRPr="008F71A1" w:rsidRDefault="003C4FB7" w:rsidP="001C47A5">
            <w:pPr>
              <w:numPr>
                <w:ilvl w:val="0"/>
                <w:numId w:val="22"/>
              </w:numPr>
              <w:rPr>
                <w:rFonts w:ascii="Trebuchet MS" w:hAnsi="Trebuchet MS" w:cs="Trebuchet MS"/>
                <w:sz w:val="20"/>
                <w:szCs w:val="20"/>
              </w:rPr>
            </w:pPr>
            <w:r w:rsidRPr="008F71A1">
              <w:rPr>
                <w:rFonts w:ascii="Trebuchet MS" w:hAnsi="Trebuchet MS" w:cs="Trebuchet MS"/>
                <w:sz w:val="20"/>
                <w:szCs w:val="20"/>
              </w:rPr>
              <w:t>Collision</w:t>
            </w:r>
          </w:p>
          <w:p w:rsidR="003C4FB7" w:rsidRPr="008F71A1" w:rsidRDefault="003C4FB7" w:rsidP="001C47A5">
            <w:pPr>
              <w:numPr>
                <w:ilvl w:val="0"/>
                <w:numId w:val="22"/>
              </w:numPr>
              <w:rPr>
                <w:rFonts w:ascii="Trebuchet MS" w:hAnsi="Trebuchet MS" w:cs="Trebuchet MS"/>
                <w:sz w:val="20"/>
                <w:szCs w:val="20"/>
              </w:rPr>
            </w:pPr>
            <w:r w:rsidRPr="008F71A1">
              <w:rPr>
                <w:rFonts w:ascii="Trebuchet MS" w:hAnsi="Trebuchet MS" w:cs="Trebuchet MS"/>
                <w:sz w:val="20"/>
                <w:szCs w:val="20"/>
              </w:rPr>
              <w:t>Fire and explosion</w:t>
            </w:r>
          </w:p>
          <w:p w:rsidR="003C4FB7" w:rsidRPr="008F71A1" w:rsidRDefault="003C4FB7" w:rsidP="001C47A5">
            <w:pPr>
              <w:numPr>
                <w:ilvl w:val="0"/>
                <w:numId w:val="22"/>
              </w:numPr>
              <w:rPr>
                <w:rFonts w:ascii="Trebuchet MS" w:hAnsi="Trebuchet MS" w:cs="Trebuchet MS"/>
                <w:sz w:val="20"/>
                <w:szCs w:val="20"/>
              </w:rPr>
            </w:pPr>
            <w:r w:rsidRPr="008F71A1">
              <w:rPr>
                <w:rFonts w:ascii="Trebuchet MS" w:hAnsi="Trebuchet MS" w:cs="Trebuchet MS"/>
                <w:sz w:val="20"/>
                <w:szCs w:val="20"/>
              </w:rPr>
              <w:t xml:space="preserve">Damage stability </w:t>
            </w:r>
          </w:p>
          <w:p w:rsidR="003C4FB7" w:rsidRPr="008F71A1" w:rsidRDefault="003C4FB7" w:rsidP="001C47A5">
            <w:pPr>
              <w:numPr>
                <w:ilvl w:val="0"/>
                <w:numId w:val="22"/>
              </w:numPr>
              <w:rPr>
                <w:rFonts w:ascii="Trebuchet MS" w:hAnsi="Trebuchet MS" w:cs="Trebuchet MS"/>
                <w:sz w:val="20"/>
                <w:szCs w:val="20"/>
              </w:rPr>
            </w:pPr>
            <w:r w:rsidRPr="008F71A1">
              <w:rPr>
                <w:rFonts w:ascii="Trebuchet MS" w:hAnsi="Trebuchet MS" w:cs="Trebuchet MS"/>
                <w:sz w:val="20"/>
                <w:szCs w:val="20"/>
              </w:rPr>
              <w:t>Water ingress through valves</w:t>
            </w:r>
          </w:p>
          <w:p w:rsidR="003C4FB7" w:rsidRPr="008F71A1" w:rsidRDefault="003C4FB7" w:rsidP="001C47A5">
            <w:pPr>
              <w:numPr>
                <w:ilvl w:val="0"/>
                <w:numId w:val="22"/>
              </w:numPr>
              <w:rPr>
                <w:rFonts w:ascii="Trebuchet MS" w:hAnsi="Trebuchet MS" w:cs="Trebuchet MS"/>
                <w:sz w:val="20"/>
                <w:szCs w:val="20"/>
              </w:rPr>
            </w:pPr>
            <w:r w:rsidRPr="008F71A1">
              <w:rPr>
                <w:rFonts w:ascii="Trebuchet MS" w:hAnsi="Trebuchet MS" w:cs="Trebuchet MS"/>
                <w:sz w:val="20"/>
                <w:szCs w:val="20"/>
              </w:rPr>
              <w:t>Structural failure</w:t>
            </w:r>
          </w:p>
          <w:p w:rsidR="003C4FB7" w:rsidRPr="008F71A1" w:rsidRDefault="003C4FB7" w:rsidP="001C47A5">
            <w:pPr>
              <w:numPr>
                <w:ilvl w:val="0"/>
                <w:numId w:val="22"/>
              </w:numPr>
              <w:rPr>
                <w:rFonts w:ascii="Trebuchet MS" w:hAnsi="Trebuchet MS" w:cs="Trebuchet MS"/>
                <w:sz w:val="20"/>
                <w:szCs w:val="20"/>
              </w:rPr>
            </w:pPr>
            <w:r w:rsidRPr="008F71A1">
              <w:rPr>
                <w:rFonts w:ascii="Trebuchet MS" w:hAnsi="Trebuchet MS" w:cs="Trebuchet MS"/>
                <w:sz w:val="20"/>
                <w:szCs w:val="20"/>
              </w:rPr>
              <w:t>Key equipment breakdown (critical spares)</w:t>
            </w:r>
          </w:p>
          <w:p w:rsidR="003C4FB7" w:rsidRPr="008F71A1" w:rsidRDefault="003C4FB7" w:rsidP="001C47A5">
            <w:pPr>
              <w:numPr>
                <w:ilvl w:val="0"/>
                <w:numId w:val="22"/>
              </w:numPr>
              <w:rPr>
                <w:rFonts w:ascii="Trebuchet MS" w:hAnsi="Trebuchet MS" w:cs="Trebuchet MS"/>
                <w:sz w:val="20"/>
                <w:szCs w:val="20"/>
              </w:rPr>
            </w:pPr>
            <w:r w:rsidRPr="008F71A1">
              <w:rPr>
                <w:rFonts w:ascii="Trebuchet MS" w:hAnsi="Trebuchet MS" w:cs="Trebuchet MS"/>
                <w:sz w:val="20"/>
                <w:szCs w:val="20"/>
              </w:rPr>
              <w:t>Riding crew evacuation</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rPr>
          <w:trHeight w:val="1004"/>
        </w:trPr>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720"/>
              </w:tabs>
              <w:ind w:left="360" w:hanging="360"/>
              <w:rPr>
                <w:rFonts w:ascii="Trebuchet MS" w:hAnsi="Trebuchet MS" w:cs="Trebuchet MS"/>
                <w:sz w:val="20"/>
                <w:szCs w:val="20"/>
              </w:rPr>
            </w:pPr>
            <w:r w:rsidRPr="008F71A1">
              <w:rPr>
                <w:rFonts w:ascii="Trebuchet MS" w:hAnsi="Trebuchet MS" w:cs="Trebuchet MS"/>
                <w:b/>
                <w:sz w:val="20"/>
                <w:szCs w:val="20"/>
              </w:rPr>
              <w:t xml:space="preserve">(F) Tow Operations </w:t>
            </w:r>
            <w:r w:rsidRPr="008F71A1">
              <w:rPr>
                <w:rFonts w:ascii="Trebuchet MS" w:hAnsi="Trebuchet MS" w:cs="Trebuchet MS"/>
                <w:b/>
                <w:vertAlign w:val="superscript"/>
              </w:rPr>
              <w:t>i)</w:t>
            </w:r>
          </w:p>
          <w:p w:rsidR="003C4FB7" w:rsidRPr="008F71A1" w:rsidRDefault="003C4FB7" w:rsidP="001C47A5">
            <w:pPr>
              <w:pStyle w:val="Heading1"/>
              <w:autoSpaceDE w:val="0"/>
              <w:spacing w:before="100" w:beforeAutospacing="1" w:after="100" w:afterAutospacing="1"/>
              <w:jc w:val="left"/>
              <w:rPr>
                <w:rFonts w:ascii="Trebuchet MS" w:hAnsi="Trebuchet MS" w:cs="Trebuchet MS"/>
                <w:strike/>
                <w:kern w:val="28"/>
                <w:sz w:val="20"/>
                <w:szCs w:val="20"/>
              </w:rPr>
            </w:pP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p w:rsidR="003C4FB7" w:rsidRPr="008F71A1" w:rsidRDefault="003C4FB7" w:rsidP="001C47A5">
            <w:pPr>
              <w:tabs>
                <w:tab w:val="left" w:pos="-851"/>
                <w:tab w:val="left" w:pos="2127"/>
              </w:tabs>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cs="Trebuchet MS"/>
                <w:sz w:val="20"/>
                <w:szCs w:val="20"/>
              </w:rPr>
            </w:pP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p w:rsidR="003C4FB7" w:rsidRPr="008F71A1" w:rsidRDefault="003C4FB7" w:rsidP="001C47A5">
            <w:pPr>
              <w:tabs>
                <w:tab w:val="left" w:pos="-851"/>
                <w:tab w:val="left" w:pos="720"/>
              </w:tabs>
              <w:ind w:left="24"/>
              <w:rPr>
                <w:rFonts w:ascii="Trebuchet MS" w:hAnsi="Trebuchet MS" w:cs="Trebuchet MS"/>
                <w:sz w:val="14"/>
                <w:szCs w:val="14"/>
              </w:rPr>
            </w:pPr>
            <w:r w:rsidRPr="008F71A1">
              <w:rPr>
                <w:rFonts w:ascii="Trebuchet MS" w:hAnsi="Trebuchet MS" w:cs="Trebuchet MS"/>
                <w:sz w:val="14"/>
                <w:szCs w:val="14"/>
              </w:rPr>
              <w:t>Issue COA for Tow commencement based on receipt of a good weather forecast and including recommendations on weather routing and the possible avoidance of certain sea states.</w:t>
            </w:r>
          </w:p>
        </w:tc>
      </w:tr>
      <w:tr w:rsidR="003C4FB7" w:rsidRPr="008F71A1" w:rsidTr="003C4FB7">
        <w:trPr>
          <w:trHeight w:val="4123"/>
        </w:trPr>
        <w:tc>
          <w:tcPr>
            <w:tcW w:w="432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numPr>
                <w:ilvl w:val="0"/>
                <w:numId w:val="2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lastRenderedPageBreak/>
              <w:t xml:space="preserve">Rig Marine Operating Manual </w:t>
            </w:r>
            <w:r w:rsidRPr="001C47A5">
              <w:rPr>
                <w:rFonts w:ascii="Arial" w:hAnsi="Arial" w:cs="Arial"/>
                <w:sz w:val="20"/>
                <w:szCs w:val="20"/>
              </w:rPr>
              <w:t>&amp;</w:t>
            </w:r>
            <w:r w:rsidRPr="008F71A1">
              <w:rPr>
                <w:rFonts w:ascii="Trebuchet MS" w:hAnsi="Trebuchet MS" w:cs="Trebuchet MS"/>
                <w:sz w:val="20"/>
                <w:szCs w:val="20"/>
              </w:rPr>
              <w:t xml:space="preserve"> Tow Contractor’s specific rig move procedures</w:t>
            </w:r>
          </w:p>
          <w:p w:rsidR="003C4FB7" w:rsidRPr="008F71A1" w:rsidRDefault="003C4FB7" w:rsidP="001C47A5">
            <w:pPr>
              <w:numPr>
                <w:ilvl w:val="0"/>
                <w:numId w:val="2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Trim and stability manual</w:t>
            </w:r>
          </w:p>
          <w:p w:rsidR="003C4FB7" w:rsidRPr="008F71A1" w:rsidRDefault="003C4FB7" w:rsidP="001C47A5">
            <w:pPr>
              <w:numPr>
                <w:ilvl w:val="0"/>
                <w:numId w:val="2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Rig Stability during all phases of move, ballasting arrangements</w:t>
            </w:r>
          </w:p>
          <w:p w:rsidR="003C4FB7" w:rsidRPr="008F71A1" w:rsidRDefault="003C4FB7" w:rsidP="001C47A5">
            <w:pPr>
              <w:numPr>
                <w:ilvl w:val="0"/>
                <w:numId w:val="2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Tow equipment </w:t>
            </w:r>
          </w:p>
          <w:p w:rsidR="003C4FB7" w:rsidRPr="008F71A1" w:rsidRDefault="003C4FB7" w:rsidP="001C47A5">
            <w:pPr>
              <w:numPr>
                <w:ilvl w:val="0"/>
                <w:numId w:val="2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Confirm adequacy (Engineering </w:t>
            </w:r>
            <w:r w:rsidRPr="001C47A5">
              <w:rPr>
                <w:rFonts w:ascii="Arial" w:hAnsi="Arial" w:cs="Arial"/>
                <w:sz w:val="20"/>
                <w:szCs w:val="20"/>
              </w:rPr>
              <w:t>&amp;</w:t>
            </w:r>
            <w:r w:rsidRPr="008F71A1">
              <w:rPr>
                <w:rFonts w:ascii="Trebuchet MS" w:hAnsi="Trebuchet MS" w:cs="Trebuchet MS"/>
                <w:sz w:val="20"/>
                <w:szCs w:val="20"/>
              </w:rPr>
              <w:t xml:space="preserve"> Installation) of Sea fastenings /Stowing of critical and major moveable items (especially BOPs and Drill Pipe).</w:t>
            </w:r>
          </w:p>
          <w:p w:rsidR="003C4FB7" w:rsidRPr="008F71A1" w:rsidRDefault="003C4FB7" w:rsidP="001C47A5">
            <w:pPr>
              <w:numPr>
                <w:ilvl w:val="0"/>
                <w:numId w:val="23"/>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Confirm that the position of major moveable equipment and cargo(s) are in accordance with the trim and stability manual</w:t>
            </w:r>
          </w:p>
          <w:p w:rsidR="003C4FB7" w:rsidRPr="008F71A1" w:rsidRDefault="003C4FB7" w:rsidP="001C47A5">
            <w:pPr>
              <w:numPr>
                <w:ilvl w:val="0"/>
                <w:numId w:val="23"/>
              </w:numPr>
              <w:rPr>
                <w:rFonts w:ascii="Trebuchet MS" w:hAnsi="Trebuchet MS" w:cs="Trebuchet MS"/>
                <w:sz w:val="20"/>
                <w:szCs w:val="20"/>
              </w:rPr>
            </w:pPr>
            <w:r w:rsidRPr="008F71A1">
              <w:rPr>
                <w:rFonts w:ascii="Trebuchet MS" w:hAnsi="Trebuchet MS" w:cs="Trebuchet MS"/>
                <w:sz w:val="20"/>
                <w:szCs w:val="20"/>
              </w:rPr>
              <w:t>Confirm seaworthiness and water tightness for tow</w:t>
            </w:r>
          </w:p>
          <w:p w:rsidR="003C4FB7" w:rsidRPr="008F71A1" w:rsidRDefault="003C4FB7" w:rsidP="001C47A5">
            <w:pPr>
              <w:numPr>
                <w:ilvl w:val="0"/>
                <w:numId w:val="23"/>
              </w:numPr>
              <w:rPr>
                <w:rFonts w:ascii="Trebuchet MS" w:hAnsi="Trebuchet MS" w:cs="Trebuchet MS"/>
                <w:sz w:val="20"/>
                <w:szCs w:val="20"/>
              </w:rPr>
            </w:pPr>
            <w:r w:rsidRPr="008F71A1">
              <w:rPr>
                <w:rFonts w:ascii="Trebuchet MS" w:hAnsi="Trebuchet MS" w:cs="Trebuchet MS"/>
                <w:sz w:val="20"/>
                <w:szCs w:val="20"/>
              </w:rPr>
              <w:t>Piloting arrangements as applicable</w:t>
            </w:r>
          </w:p>
          <w:p w:rsidR="003C4FB7" w:rsidRPr="008F71A1" w:rsidRDefault="003C4FB7" w:rsidP="001C47A5">
            <w:pPr>
              <w:numPr>
                <w:ilvl w:val="0"/>
                <w:numId w:val="23"/>
              </w:numPr>
              <w:rPr>
                <w:rFonts w:ascii="Trebuchet MS" w:hAnsi="Trebuchet MS" w:cs="Trebuchet MS"/>
                <w:sz w:val="20"/>
                <w:szCs w:val="20"/>
              </w:rPr>
            </w:pPr>
            <w:r w:rsidRPr="008F71A1">
              <w:rPr>
                <w:rFonts w:ascii="Trebuchet MS" w:hAnsi="Trebuchet MS" w:cs="Trebuchet MS"/>
                <w:sz w:val="20"/>
                <w:szCs w:val="20"/>
              </w:rPr>
              <w:t>Hook up tugs and commence tow</w:t>
            </w:r>
          </w:p>
          <w:p w:rsidR="003C4FB7" w:rsidRPr="008F71A1" w:rsidRDefault="003C4FB7" w:rsidP="001C47A5">
            <w:pPr>
              <w:numPr>
                <w:ilvl w:val="0"/>
                <w:numId w:val="23"/>
              </w:numPr>
              <w:rPr>
                <w:rFonts w:ascii="Trebuchet MS" w:hAnsi="Trebuchet MS" w:cs="Trebuchet MS"/>
                <w:sz w:val="20"/>
                <w:szCs w:val="20"/>
              </w:rPr>
            </w:pPr>
            <w:r w:rsidRPr="008F71A1">
              <w:rPr>
                <w:rFonts w:ascii="Trebuchet MS" w:hAnsi="Trebuchet MS" w:cs="Trebuchet MS"/>
                <w:sz w:val="20"/>
                <w:szCs w:val="20"/>
              </w:rPr>
              <w:t>Proposed final positioning methodology, equipment and manning</w:t>
            </w:r>
          </w:p>
        </w:tc>
        <w:tc>
          <w:tcPr>
            <w:tcW w:w="2419"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002"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c>
          <w:tcPr>
            <w:tcW w:w="1680" w:type="dxa"/>
            <w:tcBorders>
              <w:top w:val="single" w:sz="4" w:space="0" w:color="auto"/>
              <w:left w:val="single" w:sz="4" w:space="0" w:color="auto"/>
              <w:bottom w:val="single" w:sz="4" w:space="0" w:color="auto"/>
              <w:right w:val="single" w:sz="4" w:space="0" w:color="auto"/>
            </w:tcBorders>
          </w:tcPr>
          <w:p w:rsidR="003C4FB7" w:rsidRPr="008F71A1" w:rsidRDefault="003C4FB7" w:rsidP="001C47A5">
            <w:pPr>
              <w:tabs>
                <w:tab w:val="left" w:pos="-851"/>
                <w:tab w:val="left" w:pos="2127"/>
              </w:tabs>
              <w:rPr>
                <w:rFonts w:ascii="Trebuchet MS" w:hAnsi="Trebuchet MS" w:cs="Trebuchet MS"/>
                <w:sz w:val="20"/>
                <w:szCs w:val="20"/>
              </w:rPr>
            </w:pPr>
          </w:p>
        </w:tc>
      </w:tr>
    </w:tbl>
    <w:p w:rsidR="003C4FB7" w:rsidRPr="008F71A1" w:rsidRDefault="003C4FB7" w:rsidP="003C4FB7">
      <w:pPr>
        <w:pStyle w:val="Header"/>
        <w:rPr>
          <w:rFonts w:ascii="Trebuchet MS" w:hAnsi="Trebuchet MS" w:cs="Trebuchet MS"/>
          <w:sz w:val="20"/>
          <w:szCs w:val="20"/>
          <w:lang w:val="en-US"/>
        </w:rPr>
      </w:pPr>
    </w:p>
    <w:p w:rsidR="003C4FB7" w:rsidRPr="008F71A1" w:rsidRDefault="003C4FB7" w:rsidP="003C4FB7">
      <w:pPr>
        <w:pStyle w:val="Header"/>
        <w:rPr>
          <w:rFonts w:ascii="Trebuchet MS" w:hAnsi="Trebuchet MS" w:cs="Trebuchet MS"/>
          <w:sz w:val="20"/>
          <w:szCs w:val="20"/>
          <w:lang w:val="en-US"/>
        </w:rPr>
      </w:pPr>
      <w:r w:rsidRPr="008F71A1">
        <w:rPr>
          <w:rFonts w:ascii="Trebuchet MS" w:hAnsi="Trebuchet MS" w:cs="Trebuchet MS"/>
          <w:sz w:val="20"/>
          <w:szCs w:val="20"/>
          <w:lang w:val="en-US"/>
        </w:rPr>
        <w:t>X denotes activity to be performed.</w:t>
      </w:r>
    </w:p>
    <w:p w:rsidR="003C4FB7" w:rsidRPr="008F71A1" w:rsidRDefault="003C4FB7" w:rsidP="003C4FB7">
      <w:pPr>
        <w:tabs>
          <w:tab w:val="left" w:pos="-851"/>
          <w:tab w:val="left" w:pos="720"/>
        </w:tabs>
        <w:jc w:val="both"/>
        <w:rPr>
          <w:rFonts w:ascii="Trebuchet MS" w:hAnsi="Trebuchet MS" w:cs="Trebuchet MS"/>
          <w:sz w:val="20"/>
          <w:szCs w:val="20"/>
          <w:u w:val="single"/>
        </w:rPr>
      </w:pPr>
    </w:p>
    <w:p w:rsidR="003C4FB7" w:rsidRPr="008F71A1" w:rsidRDefault="003C4FB7" w:rsidP="003C4FB7">
      <w:pPr>
        <w:tabs>
          <w:tab w:val="left" w:pos="-851"/>
          <w:tab w:val="left" w:pos="720"/>
        </w:tabs>
        <w:jc w:val="both"/>
        <w:rPr>
          <w:rFonts w:ascii="Trebuchet MS" w:hAnsi="Trebuchet MS" w:cs="Trebuchet MS"/>
          <w:sz w:val="14"/>
          <w:szCs w:val="14"/>
          <w:u w:val="single"/>
        </w:rPr>
      </w:pPr>
      <w:r w:rsidRPr="008F71A1">
        <w:rPr>
          <w:rFonts w:ascii="Trebuchet MS" w:hAnsi="Trebuchet MS" w:cs="Trebuchet MS"/>
          <w:sz w:val="14"/>
          <w:szCs w:val="14"/>
          <w:u w:val="single"/>
        </w:rPr>
        <w:t>Notes:</w:t>
      </w:r>
    </w:p>
    <w:p w:rsidR="003C4FB7" w:rsidRPr="008F71A1" w:rsidRDefault="003C4FB7" w:rsidP="003C4FB7">
      <w:pPr>
        <w:tabs>
          <w:tab w:val="left" w:pos="-851"/>
          <w:tab w:val="left" w:pos="720"/>
        </w:tabs>
        <w:jc w:val="both"/>
        <w:rPr>
          <w:rFonts w:ascii="Trebuchet MS" w:hAnsi="Trebuchet MS" w:cs="Trebuchet MS"/>
          <w:sz w:val="14"/>
          <w:szCs w:val="14"/>
        </w:rPr>
      </w:pPr>
    </w:p>
    <w:p w:rsidR="003C4FB7" w:rsidRPr="008F71A1" w:rsidRDefault="003C4FB7" w:rsidP="003C4FB7">
      <w:pPr>
        <w:pStyle w:val="ListParagraph"/>
        <w:numPr>
          <w:ilvl w:val="0"/>
          <w:numId w:val="43"/>
        </w:numPr>
        <w:rPr>
          <w:rFonts w:ascii="Trebuchet MS" w:hAnsi="Trebuchet MS"/>
          <w:spacing w:val="1"/>
          <w:sz w:val="14"/>
          <w:szCs w:val="14"/>
          <w:lang w:val="en-US"/>
        </w:rPr>
      </w:pPr>
      <w:r w:rsidRPr="008F71A1">
        <w:rPr>
          <w:rFonts w:ascii="Trebuchet MS" w:hAnsi="Trebuchet MS"/>
          <w:spacing w:val="1"/>
          <w:sz w:val="14"/>
          <w:szCs w:val="14"/>
          <w:lang w:val="en-US"/>
        </w:rPr>
        <w:t>Conduct a study of met-ocean conditions that the MOU is likely to encounter based on the exact route and time of year during the wet towage.  Make a determination if the unit is capable of surviving the metocean condition and remaining in compliance with the approved Marine Operations Manual.</w:t>
      </w:r>
    </w:p>
    <w:p w:rsidR="003C4FB7" w:rsidRPr="008F71A1" w:rsidRDefault="003C4FB7" w:rsidP="003C4FB7">
      <w:pPr>
        <w:rPr>
          <w:rFonts w:ascii="Trebuchet MS" w:hAnsi="Trebuchet MS"/>
          <w:sz w:val="14"/>
          <w:szCs w:val="14"/>
          <w:lang w:val="en-US"/>
        </w:rPr>
      </w:pPr>
    </w:p>
    <w:p w:rsidR="003C4FB7" w:rsidRPr="008F71A1" w:rsidRDefault="003C4FB7" w:rsidP="003C4FB7">
      <w:pPr>
        <w:pStyle w:val="Heading3"/>
        <w:autoSpaceDE w:val="0"/>
        <w:rPr>
          <w:rFonts w:ascii="Trebuchet MS" w:hAnsi="Trebuchet MS" w:cs="Trebuchet MS"/>
          <w:sz w:val="28"/>
          <w:szCs w:val="28"/>
          <w:lang w:val="en-US"/>
        </w:rPr>
      </w:pPr>
      <w:r w:rsidRPr="008F71A1">
        <w:rPr>
          <w:rFonts w:ascii="Trebuchet MS" w:hAnsi="Trebuchet MS" w:cs="Trebuchet MS"/>
          <w:lang w:val="en-US"/>
        </w:rPr>
        <w:br w:type="page"/>
      </w:r>
      <w:r w:rsidRPr="008F71A1">
        <w:rPr>
          <w:rFonts w:ascii="Trebuchet MS" w:hAnsi="Trebuchet MS" w:cs="Trebuchet MS"/>
          <w:sz w:val="28"/>
          <w:szCs w:val="28"/>
          <w:lang w:val="en-US"/>
        </w:rPr>
        <w:lastRenderedPageBreak/>
        <w:t>Scope of Work (SOW) 4:</w:t>
      </w:r>
    </w:p>
    <w:p w:rsidR="003C4FB7" w:rsidRPr="008F71A1" w:rsidRDefault="003C4FB7" w:rsidP="003C4FB7">
      <w:pPr>
        <w:rPr>
          <w:rFonts w:ascii="Trebuchet MS" w:hAnsi="Trebuchet MS"/>
          <w:lang w:val="en-US" w:eastAsia="en-GB"/>
        </w:rPr>
      </w:pPr>
    </w:p>
    <w:p w:rsidR="001C47A5" w:rsidRDefault="003C4FB7" w:rsidP="003C4FB7">
      <w:pPr>
        <w:pStyle w:val="Heading3"/>
        <w:autoSpaceDE w:val="0"/>
        <w:jc w:val="center"/>
        <w:rPr>
          <w:rFonts w:ascii="Trebuchet MS" w:hAnsi="Trebuchet MS" w:cs="Trebuchet MS"/>
          <w:sz w:val="28"/>
          <w:szCs w:val="28"/>
          <w:lang w:val="en-US"/>
        </w:rPr>
      </w:pPr>
      <w:r w:rsidRPr="008F71A1">
        <w:rPr>
          <w:rFonts w:ascii="Trebuchet MS" w:hAnsi="Trebuchet MS" w:cs="Trebuchet MS"/>
          <w:sz w:val="28"/>
          <w:szCs w:val="28"/>
          <w:lang w:val="en-US"/>
        </w:rPr>
        <w:t>Dry tows by Barge or HLV Transportation of Jack-up Rigs</w:t>
      </w:r>
      <w:r w:rsidR="001C47A5">
        <w:rPr>
          <w:rFonts w:ascii="Trebuchet MS" w:hAnsi="Trebuchet MS" w:cs="Trebuchet MS"/>
          <w:sz w:val="28"/>
          <w:szCs w:val="28"/>
          <w:lang w:val="en-US"/>
        </w:rPr>
        <w:t xml:space="preserve"> </w:t>
      </w:r>
      <w:r w:rsidRPr="008F71A1">
        <w:rPr>
          <w:rFonts w:ascii="Trebuchet MS" w:hAnsi="Trebuchet MS" w:cs="Trebuchet MS"/>
          <w:sz w:val="28"/>
          <w:szCs w:val="28"/>
          <w:lang w:val="en-US"/>
        </w:rPr>
        <w:t>/</w:t>
      </w:r>
      <w:r w:rsidR="001C47A5">
        <w:rPr>
          <w:rFonts w:ascii="Trebuchet MS" w:hAnsi="Trebuchet MS" w:cs="Trebuchet MS"/>
          <w:sz w:val="28"/>
          <w:szCs w:val="28"/>
          <w:lang w:val="en-US"/>
        </w:rPr>
        <w:t xml:space="preserve"> </w:t>
      </w:r>
      <w:r w:rsidRPr="008F71A1">
        <w:rPr>
          <w:rFonts w:ascii="Trebuchet MS" w:hAnsi="Trebuchet MS" w:cs="Trebuchet MS"/>
          <w:sz w:val="28"/>
          <w:szCs w:val="28"/>
          <w:lang w:val="en-US"/>
        </w:rPr>
        <w:t xml:space="preserve">Semi-Submersible </w:t>
      </w:r>
      <w:r w:rsidRPr="001C47A5">
        <w:rPr>
          <w:rFonts w:ascii="Arial" w:hAnsi="Arial" w:cs="Arial"/>
          <w:sz w:val="28"/>
          <w:szCs w:val="28"/>
          <w:lang w:val="en-US"/>
        </w:rPr>
        <w:t>&amp;</w:t>
      </w:r>
      <w:r w:rsidRPr="008F71A1">
        <w:rPr>
          <w:rFonts w:ascii="Trebuchet MS" w:hAnsi="Trebuchet MS" w:cs="Trebuchet MS"/>
          <w:sz w:val="28"/>
          <w:szCs w:val="28"/>
          <w:lang w:val="en-US"/>
        </w:rPr>
        <w:t xml:space="preserve"> Submersible MODUs </w:t>
      </w:r>
    </w:p>
    <w:p w:rsidR="003C4FB7" w:rsidRPr="008F71A1" w:rsidRDefault="003C4FB7" w:rsidP="003C4FB7">
      <w:pPr>
        <w:pStyle w:val="Heading3"/>
        <w:autoSpaceDE w:val="0"/>
        <w:jc w:val="center"/>
        <w:rPr>
          <w:rFonts w:ascii="Trebuchet MS" w:hAnsi="Trebuchet MS" w:cs="Trebuchet MS"/>
          <w:sz w:val="28"/>
          <w:szCs w:val="28"/>
          <w:lang w:val="en-US"/>
        </w:rPr>
      </w:pPr>
      <w:r w:rsidRPr="008F71A1">
        <w:rPr>
          <w:rFonts w:ascii="Trebuchet MS" w:hAnsi="Trebuchet MS" w:cs="Trebuchet MS"/>
          <w:sz w:val="28"/>
          <w:szCs w:val="28"/>
          <w:lang w:val="en-US"/>
        </w:rPr>
        <w:t xml:space="preserve">(and other MOUs of similar configuration) </w:t>
      </w:r>
    </w:p>
    <w:p w:rsidR="003C4FB7" w:rsidRPr="008F71A1" w:rsidRDefault="003C4FB7" w:rsidP="003C4FB7">
      <w:pPr>
        <w:rPr>
          <w:rFonts w:ascii="Trebuchet MS" w:hAnsi="Trebuchet MS" w:cs="Trebuchet MS"/>
          <w:lang w:val="en-US" w:eastAsia="en-GB"/>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419"/>
        <w:gridCol w:w="1001"/>
        <w:gridCol w:w="1800"/>
      </w:tblGrid>
      <w:tr w:rsidR="003C4FB7" w:rsidRPr="008F71A1" w:rsidTr="003C4FB7">
        <w:trPr>
          <w:tblHeader/>
        </w:trPr>
        <w:tc>
          <w:tcPr>
            <w:tcW w:w="4320" w:type="dxa"/>
            <w:shd w:val="clear" w:color="auto" w:fill="C0C0C0"/>
          </w:tcPr>
          <w:p w:rsidR="003C4FB7" w:rsidRPr="008F71A1" w:rsidRDefault="003C4FB7" w:rsidP="003C4FB7">
            <w:pPr>
              <w:tabs>
                <w:tab w:val="left" w:pos="-851"/>
                <w:tab w:val="left" w:pos="2127"/>
              </w:tabs>
              <w:jc w:val="both"/>
              <w:rPr>
                <w:rFonts w:ascii="Trebuchet MS" w:hAnsi="Trebuchet MS" w:cs="Trebuchet MS"/>
                <w:b/>
                <w:bCs/>
                <w:sz w:val="20"/>
                <w:szCs w:val="20"/>
              </w:rPr>
            </w:pPr>
            <w:r w:rsidRPr="008F71A1">
              <w:rPr>
                <w:rFonts w:ascii="Trebuchet MS" w:hAnsi="Trebuchet MS" w:cs="Trebuchet MS"/>
                <w:b/>
                <w:bCs/>
                <w:sz w:val="20"/>
                <w:szCs w:val="20"/>
              </w:rPr>
              <w:t>Activity</w:t>
            </w:r>
          </w:p>
        </w:tc>
        <w:tc>
          <w:tcPr>
            <w:tcW w:w="2419" w:type="dxa"/>
            <w:shd w:val="clear" w:color="auto" w:fill="C0C0C0"/>
          </w:tcPr>
          <w:p w:rsidR="003C4FB7" w:rsidRPr="008F71A1" w:rsidRDefault="003C4FB7" w:rsidP="003C4FB7">
            <w:pPr>
              <w:tabs>
                <w:tab w:val="left" w:pos="-851"/>
                <w:tab w:val="left" w:pos="2127"/>
              </w:tabs>
              <w:jc w:val="center"/>
              <w:rPr>
                <w:rFonts w:ascii="Trebuchet MS" w:hAnsi="Trebuchet MS" w:cs="Trebuchet MS"/>
                <w:b/>
                <w:bCs/>
                <w:sz w:val="20"/>
                <w:szCs w:val="20"/>
                <w:highlight w:val="yellow"/>
              </w:rPr>
            </w:pPr>
            <w:r w:rsidRPr="008F71A1">
              <w:rPr>
                <w:rFonts w:ascii="Trebuchet MS" w:hAnsi="Trebuchet MS" w:cs="Trebuchet MS"/>
                <w:b/>
                <w:bCs/>
                <w:sz w:val="20"/>
                <w:szCs w:val="20"/>
              </w:rPr>
              <w:t xml:space="preserve">Review </w:t>
            </w:r>
            <w:r w:rsidRPr="001C47A5">
              <w:rPr>
                <w:rFonts w:ascii="Arial" w:hAnsi="Arial" w:cs="Arial"/>
                <w:b/>
                <w:bCs/>
                <w:sz w:val="20"/>
                <w:szCs w:val="20"/>
              </w:rPr>
              <w:t>&amp;</w:t>
            </w:r>
            <w:r w:rsidRPr="008F71A1">
              <w:rPr>
                <w:rFonts w:ascii="Trebuchet MS" w:hAnsi="Trebuchet MS" w:cs="Trebuchet MS"/>
                <w:b/>
                <w:bCs/>
                <w:sz w:val="20"/>
                <w:szCs w:val="20"/>
              </w:rPr>
              <w:t xml:space="preserve"> Approve Procedures/Drawings/</w:t>
            </w:r>
          </w:p>
          <w:p w:rsidR="003C4FB7" w:rsidRPr="008F71A1" w:rsidRDefault="001C47A5" w:rsidP="003C4FB7">
            <w:pPr>
              <w:tabs>
                <w:tab w:val="left" w:pos="-851"/>
                <w:tab w:val="left" w:pos="2127"/>
              </w:tabs>
              <w:jc w:val="center"/>
              <w:rPr>
                <w:rFonts w:ascii="Trebuchet MS" w:hAnsi="Trebuchet MS" w:cs="Trebuchet MS"/>
                <w:b/>
                <w:bCs/>
                <w:sz w:val="20"/>
                <w:szCs w:val="20"/>
              </w:rPr>
            </w:pPr>
            <w:r>
              <w:rPr>
                <w:rFonts w:ascii="Trebuchet MS" w:hAnsi="Trebuchet MS" w:cs="Trebuchet MS"/>
                <w:b/>
                <w:bCs/>
                <w:sz w:val="20"/>
                <w:szCs w:val="20"/>
              </w:rPr>
              <w:t>Design Calculations</w:t>
            </w:r>
          </w:p>
        </w:tc>
        <w:tc>
          <w:tcPr>
            <w:tcW w:w="1001" w:type="dxa"/>
            <w:shd w:val="clear" w:color="auto" w:fill="C0C0C0"/>
          </w:tcPr>
          <w:p w:rsidR="003C4FB7" w:rsidRPr="008F71A1" w:rsidRDefault="003C4FB7" w:rsidP="003C4FB7">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Attend</w:t>
            </w:r>
          </w:p>
        </w:tc>
        <w:tc>
          <w:tcPr>
            <w:tcW w:w="1800" w:type="dxa"/>
            <w:shd w:val="clear" w:color="auto" w:fill="C0C0C0"/>
          </w:tcPr>
          <w:p w:rsidR="003C4FB7" w:rsidRPr="008F71A1" w:rsidRDefault="003C4FB7" w:rsidP="003C4FB7">
            <w:pPr>
              <w:tabs>
                <w:tab w:val="left" w:pos="-851"/>
                <w:tab w:val="left" w:pos="2127"/>
              </w:tabs>
              <w:jc w:val="center"/>
              <w:rPr>
                <w:rFonts w:ascii="Trebuchet MS" w:hAnsi="Trebuchet MS" w:cs="Trebuchet MS"/>
                <w:b/>
                <w:bCs/>
                <w:sz w:val="20"/>
                <w:szCs w:val="20"/>
              </w:rPr>
            </w:pPr>
            <w:r w:rsidRPr="008F71A1">
              <w:rPr>
                <w:rFonts w:ascii="Trebuchet MS" w:hAnsi="Trebuchet MS" w:cs="Trebuchet MS"/>
                <w:b/>
                <w:bCs/>
                <w:sz w:val="20"/>
                <w:szCs w:val="20"/>
              </w:rPr>
              <w:t>Issue Certificate of Approval</w:t>
            </w:r>
          </w:p>
        </w:tc>
      </w:tr>
      <w:tr w:rsidR="003C4FB7" w:rsidRPr="008F71A1" w:rsidTr="003C4FB7">
        <w:tc>
          <w:tcPr>
            <w:tcW w:w="4320" w:type="dxa"/>
          </w:tcPr>
          <w:p w:rsidR="003C4FB7" w:rsidRPr="008F71A1" w:rsidRDefault="003C4FB7" w:rsidP="001C47A5">
            <w:pPr>
              <w:pStyle w:val="Heading3"/>
              <w:autoSpaceDE w:val="0"/>
              <w:rPr>
                <w:rFonts w:ascii="Trebuchet MS" w:hAnsi="Trebuchet MS" w:cs="Trebuchet MS"/>
                <w:sz w:val="20"/>
                <w:szCs w:val="20"/>
                <w:lang w:eastAsia="en-GB"/>
              </w:rPr>
            </w:pPr>
            <w:r w:rsidRPr="008F71A1">
              <w:rPr>
                <w:rFonts w:ascii="Trebuchet MS" w:hAnsi="Trebuchet MS" w:cs="Trebuchet MS"/>
                <w:sz w:val="20"/>
                <w:szCs w:val="20"/>
                <w:lang w:eastAsia="en-GB"/>
              </w:rPr>
              <w:t>(A) General</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agree meteorological criteria for the transportation</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agree limiting sea states, including seasonal restrictions, for all marine operations, with a default of a 10 year return period for a tow over 72 hours (i.e. outside of reliable weather forecastable periods) unless otherwise justified with reference to ISO 19901-6, Section 7</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approve weather forecasting procedures</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approve routes, weather windows and safe havens using a suitable marine transportation methodology or software appropriate to the length of tow</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Review and approve criteria for tow including bollard pull requirements</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Pr>
          <w:p w:rsidR="003C4FB7" w:rsidRPr="008F71A1" w:rsidRDefault="003C4FB7" w:rsidP="001C47A5">
            <w:pPr>
              <w:tabs>
                <w:tab w:val="left" w:pos="-851"/>
                <w:tab w:val="left" w:pos="2127"/>
              </w:tabs>
              <w:rPr>
                <w:rFonts w:ascii="Trebuchet MS" w:hAnsi="Trebuchet MS" w:cs="Trebuchet MS"/>
                <w:b/>
                <w:bCs/>
                <w:sz w:val="20"/>
                <w:szCs w:val="20"/>
              </w:rPr>
            </w:pPr>
            <w:r w:rsidRPr="008F71A1">
              <w:rPr>
                <w:rFonts w:ascii="Trebuchet MS" w:hAnsi="Trebuchet MS" w:cs="Trebuchet MS"/>
                <w:b/>
                <w:bCs/>
                <w:sz w:val="20"/>
                <w:szCs w:val="20"/>
              </w:rPr>
              <w:t>(B) Tug Suitability Survey</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Pr>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Tug (including manoeuvring tugs) suitability survey and approval</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Change of tug shall require reissue of certificate of approval</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Confirm valid Class certificate, with no outstanding conditions of class</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Valid bollard pull test certificate</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Redundancy  of systems</w:t>
            </w:r>
          </w:p>
          <w:p w:rsidR="003C4FB7" w:rsidRPr="008F71A1" w:rsidRDefault="003C4FB7" w:rsidP="001C47A5">
            <w:pPr>
              <w:numPr>
                <w:ilvl w:val="0"/>
                <w:numId w:val="20"/>
              </w:numPr>
              <w:tabs>
                <w:tab w:val="left" w:pos="-851"/>
                <w:tab w:val="left" w:pos="2127"/>
              </w:tabs>
              <w:rPr>
                <w:rFonts w:ascii="Trebuchet MS" w:hAnsi="Trebuchet MS" w:cs="Trebuchet MS"/>
                <w:b/>
                <w:bCs/>
                <w:sz w:val="20"/>
                <w:szCs w:val="20"/>
              </w:rPr>
            </w:pPr>
            <w:r w:rsidRPr="008F71A1">
              <w:rPr>
                <w:rFonts w:ascii="Trebuchet MS" w:hAnsi="Trebuchet MS" w:cs="Trebuchet MS"/>
                <w:sz w:val="20"/>
                <w:szCs w:val="20"/>
              </w:rPr>
              <w:t>Crew competency proven and valid training records</w:t>
            </w:r>
          </w:p>
          <w:p w:rsidR="003C4FB7" w:rsidRPr="008F71A1" w:rsidRDefault="003C4FB7" w:rsidP="001C47A5">
            <w:pPr>
              <w:numPr>
                <w:ilvl w:val="0"/>
                <w:numId w:val="20"/>
              </w:numPr>
              <w:tabs>
                <w:tab w:val="left" w:pos="-851"/>
                <w:tab w:val="left" w:pos="2127"/>
              </w:tabs>
              <w:rPr>
                <w:rFonts w:ascii="Trebuchet MS" w:hAnsi="Trebuchet MS" w:cs="Trebuchet MS"/>
                <w:b/>
                <w:bCs/>
                <w:sz w:val="20"/>
                <w:szCs w:val="20"/>
              </w:rPr>
            </w:pPr>
            <w:r w:rsidRPr="008F71A1">
              <w:rPr>
                <w:rFonts w:ascii="Trebuchet MS" w:hAnsi="Trebuchet MS" w:cs="Trebuchet MS"/>
                <w:sz w:val="20"/>
                <w:szCs w:val="20"/>
              </w:rPr>
              <w:t>Communications</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Pr>
          <w:p w:rsidR="003C4FB7" w:rsidRPr="008F71A1" w:rsidRDefault="003C4FB7" w:rsidP="001C47A5">
            <w:pPr>
              <w:tabs>
                <w:tab w:val="left" w:pos="-851"/>
                <w:tab w:val="left" w:pos="2127"/>
              </w:tabs>
              <w:rPr>
                <w:rFonts w:ascii="Trebuchet MS" w:hAnsi="Trebuchet MS" w:cs="Trebuchet MS"/>
                <w:b/>
                <w:bCs/>
                <w:sz w:val="20"/>
                <w:szCs w:val="20"/>
              </w:rPr>
            </w:pPr>
            <w:r w:rsidRPr="008F71A1">
              <w:rPr>
                <w:rFonts w:ascii="Trebuchet MS" w:hAnsi="Trebuchet MS" w:cs="Trebuchet MS"/>
                <w:sz w:val="20"/>
                <w:szCs w:val="20"/>
                <w:lang w:eastAsia="en-GB"/>
              </w:rPr>
              <w:t>(</w:t>
            </w:r>
            <w:r w:rsidRPr="008F71A1">
              <w:rPr>
                <w:rFonts w:ascii="Trebuchet MS" w:hAnsi="Trebuchet MS" w:cs="Trebuchet MS"/>
                <w:b/>
                <w:sz w:val="20"/>
                <w:szCs w:val="20"/>
                <w:lang w:eastAsia="en-GB"/>
              </w:rPr>
              <w:t>C) Tow Equipment Suitability Survey</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Pr>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Towing equipment certificates validity prior to tow </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Current towing equipment NDT inspection prior to tow (comment on adequacy </w:t>
            </w:r>
            <w:r w:rsidRPr="001C47A5">
              <w:rPr>
                <w:rFonts w:ascii="Arial" w:hAnsi="Arial" w:cs="Arial"/>
                <w:sz w:val="20"/>
                <w:szCs w:val="20"/>
              </w:rPr>
              <w:t>&amp;</w:t>
            </w:r>
            <w:r w:rsidRPr="008F71A1">
              <w:rPr>
                <w:rFonts w:ascii="Trebuchet MS" w:hAnsi="Trebuchet MS" w:cs="Trebuchet MS"/>
                <w:sz w:val="20"/>
                <w:szCs w:val="20"/>
              </w:rPr>
              <w:t xml:space="preserve"> frequency)</w:t>
            </w:r>
          </w:p>
          <w:p w:rsidR="003C4FB7" w:rsidRPr="008F71A1" w:rsidRDefault="003C4FB7" w:rsidP="001C47A5">
            <w:pPr>
              <w:numPr>
                <w:ilvl w:val="0"/>
                <w:numId w:val="20"/>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Tow wire certification validity prior to tow</w:t>
            </w:r>
          </w:p>
          <w:p w:rsidR="003C4FB7" w:rsidRPr="008F71A1" w:rsidRDefault="003C4FB7" w:rsidP="001C47A5">
            <w:pPr>
              <w:numPr>
                <w:ilvl w:val="0"/>
                <w:numId w:val="20"/>
              </w:numPr>
              <w:tabs>
                <w:tab w:val="left" w:pos="-851"/>
                <w:tab w:val="left" w:pos="2127"/>
              </w:tabs>
              <w:rPr>
                <w:rFonts w:ascii="Trebuchet MS" w:hAnsi="Trebuchet MS" w:cs="Trebuchet MS"/>
                <w:b/>
                <w:bCs/>
                <w:sz w:val="20"/>
                <w:szCs w:val="20"/>
              </w:rPr>
            </w:pPr>
            <w:r w:rsidRPr="008F71A1">
              <w:rPr>
                <w:rFonts w:ascii="Trebuchet MS" w:hAnsi="Trebuchet MS" w:cs="Trebuchet MS"/>
                <w:sz w:val="20"/>
                <w:szCs w:val="20"/>
              </w:rPr>
              <w:t xml:space="preserve">Tow arrangement (equipment </w:t>
            </w:r>
            <w:r w:rsidRPr="001C47A5">
              <w:rPr>
                <w:rFonts w:ascii="Arial" w:hAnsi="Arial" w:cs="Arial"/>
                <w:sz w:val="20"/>
                <w:szCs w:val="20"/>
              </w:rPr>
              <w:t>&amp;</w:t>
            </w:r>
            <w:r w:rsidRPr="008F71A1">
              <w:rPr>
                <w:rFonts w:ascii="Trebuchet MS" w:hAnsi="Trebuchet MS" w:cs="Trebuchet MS"/>
                <w:sz w:val="20"/>
                <w:szCs w:val="20"/>
              </w:rPr>
              <w:t xml:space="preserve"> wire design </w:t>
            </w:r>
            <w:r w:rsidRPr="001C47A5">
              <w:rPr>
                <w:rFonts w:ascii="Arial" w:hAnsi="Arial" w:cs="Arial"/>
                <w:sz w:val="20"/>
                <w:szCs w:val="20"/>
              </w:rPr>
              <w:t>&amp;</w:t>
            </w:r>
            <w:r w:rsidRPr="008F71A1">
              <w:rPr>
                <w:rFonts w:ascii="Trebuchet MS" w:hAnsi="Trebuchet MS" w:cs="Trebuchet MS"/>
                <w:sz w:val="20"/>
                <w:szCs w:val="20"/>
              </w:rPr>
              <w:t xml:space="preserve"> installation</w:t>
            </w:r>
          </w:p>
          <w:p w:rsidR="003C4FB7" w:rsidRPr="008F71A1" w:rsidRDefault="003C4FB7" w:rsidP="001C47A5">
            <w:pPr>
              <w:numPr>
                <w:ilvl w:val="0"/>
                <w:numId w:val="20"/>
              </w:numPr>
              <w:tabs>
                <w:tab w:val="left" w:pos="-851"/>
                <w:tab w:val="left" w:pos="2127"/>
              </w:tabs>
              <w:rPr>
                <w:rFonts w:ascii="Trebuchet MS" w:hAnsi="Trebuchet MS" w:cs="Trebuchet MS"/>
                <w:b/>
                <w:bCs/>
                <w:sz w:val="20"/>
                <w:szCs w:val="20"/>
              </w:rPr>
            </w:pPr>
            <w:r w:rsidRPr="008F71A1">
              <w:rPr>
                <w:rFonts w:ascii="Trebuchet MS" w:hAnsi="Trebuchet MS" w:cs="Trebuchet MS"/>
                <w:sz w:val="20"/>
                <w:szCs w:val="20"/>
              </w:rPr>
              <w:t>Design of towing systems for anticipated environmental forces shall be in accordance with ISO 19901-6, Section 12.3</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rPr>
          <w:trHeight w:val="533"/>
        </w:trPr>
        <w:tc>
          <w:tcPr>
            <w:tcW w:w="4320" w:type="dxa"/>
          </w:tcPr>
          <w:p w:rsidR="003C4FB7" w:rsidRPr="008F71A1" w:rsidRDefault="003C4FB7" w:rsidP="001C47A5">
            <w:pPr>
              <w:rPr>
                <w:rFonts w:ascii="Trebuchet MS" w:hAnsi="Trebuchet MS" w:cs="Trebuchet MS"/>
                <w:b/>
                <w:bCs/>
                <w:sz w:val="20"/>
                <w:szCs w:val="20"/>
              </w:rPr>
            </w:pPr>
            <w:r w:rsidRPr="008F71A1">
              <w:rPr>
                <w:rFonts w:ascii="Trebuchet MS" w:hAnsi="Trebuchet MS" w:cs="Trebuchet MS"/>
                <w:b/>
                <w:bCs/>
                <w:sz w:val="20"/>
                <w:szCs w:val="20"/>
              </w:rPr>
              <w:t xml:space="preserve">(D) Transportation Vessel/ Loading </w:t>
            </w:r>
            <w:r w:rsidRPr="001C47A5">
              <w:rPr>
                <w:rFonts w:ascii="Arial" w:hAnsi="Arial" w:cs="Arial"/>
                <w:b/>
                <w:bCs/>
                <w:sz w:val="20"/>
                <w:szCs w:val="20"/>
              </w:rPr>
              <w:t>&amp;</w:t>
            </w:r>
            <w:r w:rsidRPr="008F71A1">
              <w:rPr>
                <w:rFonts w:ascii="Trebuchet MS" w:hAnsi="Trebuchet MS" w:cs="Trebuchet MS"/>
                <w:b/>
                <w:bCs/>
                <w:sz w:val="20"/>
                <w:szCs w:val="20"/>
              </w:rPr>
              <w:t xml:space="preserve"> Unloading Equipment</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p w:rsidR="003C4FB7" w:rsidRPr="008F71A1" w:rsidRDefault="003C4FB7" w:rsidP="001C47A5">
            <w:pPr>
              <w:tabs>
                <w:tab w:val="left" w:pos="-851"/>
                <w:tab w:val="left" w:pos="2127"/>
              </w:tabs>
              <w:rPr>
                <w:rFonts w:ascii="Trebuchet MS" w:hAnsi="Trebuchet MS" w:cs="Trebuchet MS"/>
                <w:sz w:val="20"/>
                <w:szCs w:val="20"/>
              </w:rPr>
            </w:pP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rPr>
          <w:trHeight w:val="425"/>
        </w:trPr>
        <w:tc>
          <w:tcPr>
            <w:tcW w:w="4320" w:type="dxa"/>
          </w:tcPr>
          <w:p w:rsidR="003C4FB7" w:rsidRPr="008F71A1" w:rsidRDefault="003C4FB7" w:rsidP="001C47A5">
            <w:pPr>
              <w:numPr>
                <w:ilvl w:val="0"/>
                <w:numId w:val="24"/>
              </w:numPr>
              <w:rPr>
                <w:rFonts w:ascii="Trebuchet MS" w:hAnsi="Trebuchet MS" w:cs="Trebuchet MS"/>
                <w:sz w:val="20"/>
                <w:szCs w:val="20"/>
              </w:rPr>
            </w:pPr>
            <w:r w:rsidRPr="008F71A1">
              <w:rPr>
                <w:rFonts w:ascii="Trebuchet MS" w:hAnsi="Trebuchet MS" w:cs="Trebuchet MS"/>
                <w:sz w:val="20"/>
                <w:szCs w:val="20"/>
              </w:rPr>
              <w:lastRenderedPageBreak/>
              <w:t>Confirmation of suitability of Transportation Vessel</w:t>
            </w:r>
          </w:p>
          <w:p w:rsidR="003C4FB7" w:rsidRPr="008F71A1" w:rsidRDefault="003C4FB7" w:rsidP="001C47A5">
            <w:pPr>
              <w:numPr>
                <w:ilvl w:val="0"/>
                <w:numId w:val="24"/>
              </w:numPr>
              <w:rPr>
                <w:rFonts w:ascii="Trebuchet MS" w:hAnsi="Trebuchet MS" w:cs="Trebuchet MS"/>
                <w:sz w:val="20"/>
                <w:szCs w:val="20"/>
              </w:rPr>
            </w:pPr>
            <w:r w:rsidRPr="008F71A1">
              <w:rPr>
                <w:rFonts w:ascii="Trebuchet MS" w:hAnsi="Trebuchet MS" w:cs="Trebuchet MS"/>
                <w:sz w:val="20"/>
                <w:szCs w:val="20"/>
              </w:rPr>
              <w:t xml:space="preserve">Confirmation that the Transportation Vessel has a valid IACS Class certificate, and is class maintained (with no conditions of class) </w:t>
            </w:r>
          </w:p>
          <w:p w:rsidR="003C4FB7" w:rsidRPr="008F71A1" w:rsidRDefault="003C4FB7" w:rsidP="001C47A5">
            <w:pPr>
              <w:numPr>
                <w:ilvl w:val="0"/>
                <w:numId w:val="24"/>
              </w:numPr>
              <w:rPr>
                <w:rFonts w:ascii="Trebuchet MS" w:hAnsi="Trebuchet MS" w:cs="Trebuchet MS"/>
                <w:sz w:val="20"/>
                <w:szCs w:val="20"/>
              </w:rPr>
            </w:pPr>
            <w:r w:rsidRPr="008F71A1">
              <w:rPr>
                <w:rFonts w:ascii="Trebuchet MS" w:hAnsi="Trebuchet MS" w:cs="Trebuchet MS"/>
                <w:sz w:val="20"/>
                <w:szCs w:val="20"/>
              </w:rPr>
              <w:t>Valid loadline certificate</w:t>
            </w:r>
          </w:p>
          <w:p w:rsidR="003C4FB7" w:rsidRPr="008F71A1" w:rsidRDefault="003C4FB7" w:rsidP="001C47A5">
            <w:pPr>
              <w:numPr>
                <w:ilvl w:val="0"/>
                <w:numId w:val="24"/>
              </w:numPr>
              <w:rPr>
                <w:rFonts w:ascii="Trebuchet MS" w:hAnsi="Trebuchet MS" w:cs="Trebuchet MS"/>
                <w:sz w:val="20"/>
                <w:szCs w:val="20"/>
              </w:rPr>
            </w:pPr>
            <w:r w:rsidRPr="008F71A1">
              <w:rPr>
                <w:rFonts w:ascii="Trebuchet MS" w:hAnsi="Trebuchet MS" w:cs="Trebuchet MS"/>
                <w:sz w:val="20"/>
                <w:szCs w:val="20"/>
              </w:rPr>
              <w:t xml:space="preserve">Relevant valid ISM </w:t>
            </w:r>
            <w:r w:rsidRPr="001C47A5">
              <w:rPr>
                <w:rFonts w:ascii="Arial" w:hAnsi="Arial" w:cs="Arial"/>
                <w:sz w:val="20"/>
                <w:szCs w:val="20"/>
              </w:rPr>
              <w:t>&amp;</w:t>
            </w:r>
            <w:r w:rsidRPr="008F71A1">
              <w:rPr>
                <w:rFonts w:ascii="Trebuchet MS" w:hAnsi="Trebuchet MS" w:cs="Trebuchet MS"/>
                <w:sz w:val="20"/>
                <w:szCs w:val="20"/>
              </w:rPr>
              <w:t xml:space="preserve"> SOLAS certification</w:t>
            </w:r>
          </w:p>
          <w:p w:rsidR="003C4FB7" w:rsidRPr="008F71A1" w:rsidRDefault="003C4FB7" w:rsidP="001C47A5">
            <w:pPr>
              <w:numPr>
                <w:ilvl w:val="0"/>
                <w:numId w:val="24"/>
              </w:numPr>
              <w:rPr>
                <w:rFonts w:ascii="Trebuchet MS" w:hAnsi="Trebuchet MS" w:cs="Trebuchet MS"/>
                <w:sz w:val="20"/>
                <w:szCs w:val="20"/>
              </w:rPr>
            </w:pPr>
            <w:r w:rsidRPr="008F71A1">
              <w:rPr>
                <w:rFonts w:ascii="Trebuchet MS" w:hAnsi="Trebuchet MS" w:cs="Trebuchet MS"/>
                <w:sz w:val="20"/>
                <w:szCs w:val="20"/>
              </w:rPr>
              <w:t>Verification of the adequacy and structural strength of the cribbing and sea fastenings</w:t>
            </w:r>
          </w:p>
          <w:p w:rsidR="003C4FB7" w:rsidRPr="008F71A1" w:rsidRDefault="003C4FB7" w:rsidP="001C47A5">
            <w:pPr>
              <w:numPr>
                <w:ilvl w:val="0"/>
                <w:numId w:val="24"/>
              </w:numPr>
              <w:rPr>
                <w:rFonts w:ascii="Trebuchet MS" w:hAnsi="Trebuchet MS" w:cs="Trebuchet MS"/>
                <w:sz w:val="20"/>
                <w:szCs w:val="20"/>
              </w:rPr>
            </w:pPr>
            <w:r w:rsidRPr="008F71A1">
              <w:rPr>
                <w:rFonts w:ascii="Trebuchet MS" w:hAnsi="Trebuchet MS" w:cs="Trebuchet MS"/>
                <w:sz w:val="20"/>
                <w:szCs w:val="20"/>
              </w:rPr>
              <w:t>Confirmation good working order of all operational equipment and machinery required for loading and unloading operations (including contingency items)</w:t>
            </w:r>
          </w:p>
          <w:p w:rsidR="003C4FB7" w:rsidRPr="008F71A1" w:rsidRDefault="003C4FB7" w:rsidP="001C47A5">
            <w:pPr>
              <w:numPr>
                <w:ilvl w:val="0"/>
                <w:numId w:val="24"/>
              </w:numPr>
              <w:rPr>
                <w:rFonts w:ascii="Trebuchet MS" w:hAnsi="Trebuchet MS" w:cs="Trebuchet MS"/>
                <w:sz w:val="20"/>
                <w:szCs w:val="20"/>
              </w:rPr>
            </w:pPr>
            <w:r w:rsidRPr="008F71A1">
              <w:rPr>
                <w:rFonts w:ascii="Trebuchet MS" w:hAnsi="Trebuchet MS" w:cs="Trebuchet MS"/>
                <w:sz w:val="20"/>
                <w:szCs w:val="20"/>
              </w:rPr>
              <w:t>Seaworthiness and water-tight integrity</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rPr>
          <w:trHeight w:val="80"/>
        </w:trPr>
        <w:tc>
          <w:tcPr>
            <w:tcW w:w="4320" w:type="dxa"/>
          </w:tcPr>
          <w:p w:rsidR="003C4FB7" w:rsidRPr="008F71A1" w:rsidRDefault="003C4FB7" w:rsidP="001C47A5">
            <w:pPr>
              <w:pStyle w:val="Heading1"/>
              <w:autoSpaceDE w:val="0"/>
              <w:spacing w:before="100" w:beforeAutospacing="1" w:after="100" w:afterAutospacing="1"/>
              <w:jc w:val="left"/>
              <w:rPr>
                <w:rFonts w:ascii="Trebuchet MS" w:hAnsi="Trebuchet MS" w:cs="Trebuchet MS"/>
                <w:kern w:val="28"/>
                <w:sz w:val="20"/>
                <w:szCs w:val="20"/>
              </w:rPr>
            </w:pPr>
            <w:r w:rsidRPr="008F71A1">
              <w:rPr>
                <w:rFonts w:ascii="Trebuchet MS" w:hAnsi="Trebuchet MS" w:cs="Trebuchet MS"/>
                <w:kern w:val="28"/>
                <w:sz w:val="20"/>
                <w:szCs w:val="20"/>
              </w:rPr>
              <w:t>(E) Loading and Unloading Operations</w:t>
            </w:r>
          </w:p>
          <w:p w:rsidR="003C4FB7" w:rsidRPr="008F71A1" w:rsidRDefault="003C4FB7" w:rsidP="001C47A5">
            <w:pPr>
              <w:tabs>
                <w:tab w:val="left" w:pos="-851"/>
                <w:tab w:val="left" w:pos="2127"/>
              </w:tabs>
              <w:rPr>
                <w:rFonts w:ascii="Trebuchet MS" w:hAnsi="Trebuchet MS" w:cs="Trebuchet MS"/>
                <w:sz w:val="20"/>
                <w:szCs w:val="20"/>
              </w:rPr>
            </w:pP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p w:rsidR="003C4FB7" w:rsidRPr="008F71A1" w:rsidRDefault="003C4FB7" w:rsidP="001C47A5">
            <w:pPr>
              <w:tabs>
                <w:tab w:val="left" w:pos="-851"/>
                <w:tab w:val="left" w:pos="2127"/>
              </w:tabs>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cs="Trebuchet MS"/>
                <w:sz w:val="20"/>
                <w:szCs w:val="20"/>
              </w:rPr>
            </w:pP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p w:rsidR="003C4FB7" w:rsidRPr="008F71A1" w:rsidRDefault="003C4FB7" w:rsidP="001C47A5">
            <w:pPr>
              <w:tabs>
                <w:tab w:val="left" w:pos="-851"/>
                <w:tab w:val="left" w:pos="2127"/>
              </w:tabs>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cs="Trebuchet MS"/>
                <w:sz w:val="20"/>
                <w:szCs w:val="20"/>
              </w:rPr>
            </w:pP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p w:rsidR="003C4FB7" w:rsidRPr="008F71A1" w:rsidRDefault="003C4FB7" w:rsidP="001C47A5">
            <w:pPr>
              <w:tabs>
                <w:tab w:val="left" w:pos="-851"/>
                <w:tab w:val="left" w:pos="2127"/>
              </w:tabs>
              <w:rPr>
                <w:rFonts w:ascii="Trebuchet MS" w:hAnsi="Trebuchet MS" w:cs="Trebuchet MS"/>
                <w:sz w:val="14"/>
                <w:szCs w:val="14"/>
              </w:rPr>
            </w:pPr>
            <w:r w:rsidRPr="008F71A1">
              <w:rPr>
                <w:rFonts w:ascii="Trebuchet MS" w:hAnsi="Trebuchet MS" w:cs="Trebuchet MS"/>
                <w:sz w:val="14"/>
                <w:szCs w:val="14"/>
              </w:rPr>
              <w:t>Issue COA for the commencement of both the Loading and Unloading operations.</w:t>
            </w:r>
          </w:p>
        </w:tc>
      </w:tr>
      <w:tr w:rsidR="003C4FB7" w:rsidRPr="008F71A1" w:rsidTr="003C4FB7">
        <w:trPr>
          <w:trHeight w:val="80"/>
        </w:trPr>
        <w:tc>
          <w:tcPr>
            <w:tcW w:w="4320" w:type="dxa"/>
          </w:tcPr>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Confirmation that the insured unit(s) have been suitably sea fastened (and that weld checks have been carried out) and that load-on draught has been achieved without excessive heel or trim</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Confirmation of suitability of loading and unloading areas in respect of water depths, shelter etc.</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Pre-check cribbing is in correct position relative to guide post</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Ensure adequacy of guide post and catcher position</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Ensure MODU is accurately positioned on cribbing and adequately supported</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Ballasting and Deballasting plans and operations</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Check MODU leg position is correct for transportation and if appropriate, shimming or chocks are applied</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Check final condition of vessel and MODU (seaworthiness and water tightness) for voyage and hence stability</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Ensure that water is pumped out of spudcans once the rig has been loaded</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Ensure that the tank conditions for offloading are close to that for when the rig was loaded (or that differences have been taken into account in the procedures)</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lastRenderedPageBreak/>
              <w:t>Certificate of Approval for loading/unloading to be issued on receipt of good weather forecast</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Ensure fire main connected from ship to rig and fully operational</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rPr>
          <w:trHeight w:val="251"/>
        </w:trPr>
        <w:tc>
          <w:tcPr>
            <w:tcW w:w="4320" w:type="dxa"/>
          </w:tcPr>
          <w:p w:rsidR="003C4FB7" w:rsidRPr="008F71A1" w:rsidRDefault="003C4FB7" w:rsidP="001C47A5">
            <w:pPr>
              <w:pStyle w:val="Heading1"/>
              <w:autoSpaceDE w:val="0"/>
              <w:spacing w:before="100" w:beforeAutospacing="1" w:after="100" w:afterAutospacing="1"/>
              <w:jc w:val="left"/>
              <w:rPr>
                <w:rFonts w:ascii="Trebuchet MS" w:hAnsi="Trebuchet MS" w:cs="Trebuchet MS"/>
                <w:b w:val="0"/>
                <w:bCs w:val="0"/>
                <w:kern w:val="28"/>
                <w:sz w:val="20"/>
                <w:szCs w:val="20"/>
              </w:rPr>
            </w:pPr>
            <w:r w:rsidRPr="008F71A1">
              <w:rPr>
                <w:rFonts w:ascii="Trebuchet MS" w:hAnsi="Trebuchet MS" w:cs="Trebuchet MS"/>
                <w:kern w:val="28"/>
                <w:sz w:val="20"/>
                <w:szCs w:val="20"/>
              </w:rPr>
              <w:lastRenderedPageBreak/>
              <w:t>(F) Voyage Manual/Towmaster Instructions</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p w:rsidR="003C4FB7" w:rsidRPr="008F71A1" w:rsidRDefault="003C4FB7" w:rsidP="001C47A5">
            <w:pPr>
              <w:tabs>
                <w:tab w:val="left" w:pos="-851"/>
                <w:tab w:val="left" w:pos="2127"/>
              </w:tabs>
              <w:rPr>
                <w:rFonts w:ascii="Trebuchet MS" w:hAnsi="Trebuchet MS" w:cs="Trebuchet MS"/>
                <w:sz w:val="20"/>
                <w:szCs w:val="20"/>
              </w:rPr>
            </w:pP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rPr>
          <w:trHeight w:val="80"/>
        </w:trPr>
        <w:tc>
          <w:tcPr>
            <w:tcW w:w="4320" w:type="dxa"/>
          </w:tcPr>
          <w:p w:rsidR="003C4FB7" w:rsidRPr="008F71A1" w:rsidRDefault="003C4FB7" w:rsidP="001C47A5">
            <w:pPr>
              <w:numPr>
                <w:ilvl w:val="0"/>
                <w:numId w:val="25"/>
              </w:numPr>
              <w:rPr>
                <w:rFonts w:ascii="Trebuchet MS" w:hAnsi="Trebuchet MS" w:cs="Trebuchet MS"/>
                <w:sz w:val="20"/>
                <w:szCs w:val="20"/>
              </w:rPr>
            </w:pPr>
            <w:r w:rsidRPr="008F71A1">
              <w:rPr>
                <w:rFonts w:ascii="Trebuchet MS" w:hAnsi="Trebuchet MS" w:cs="Trebuchet MS"/>
                <w:sz w:val="20"/>
                <w:szCs w:val="20"/>
              </w:rPr>
              <w:t>Pre-voyage Tow Plan and Risk Assessment</w:t>
            </w:r>
          </w:p>
          <w:p w:rsidR="003C4FB7" w:rsidRPr="008F71A1" w:rsidRDefault="003C4FB7" w:rsidP="001C47A5">
            <w:pPr>
              <w:numPr>
                <w:ilvl w:val="0"/>
                <w:numId w:val="25"/>
              </w:numPr>
              <w:rPr>
                <w:rFonts w:ascii="Trebuchet MS" w:hAnsi="Trebuchet MS" w:cs="Trebuchet MS"/>
                <w:sz w:val="20"/>
                <w:szCs w:val="20"/>
              </w:rPr>
            </w:pPr>
            <w:r w:rsidRPr="008F71A1">
              <w:rPr>
                <w:rFonts w:ascii="Trebuchet MS" w:hAnsi="Trebuchet MS" w:cs="Trebuchet MS"/>
                <w:sz w:val="20"/>
                <w:szCs w:val="20"/>
              </w:rPr>
              <w:t>Route Planning (incl. sea room, safe havens and refuelling)</w:t>
            </w:r>
          </w:p>
          <w:p w:rsidR="003C4FB7" w:rsidRPr="008F71A1" w:rsidRDefault="003C4FB7" w:rsidP="001C47A5">
            <w:pPr>
              <w:numPr>
                <w:ilvl w:val="0"/>
                <w:numId w:val="25"/>
              </w:numPr>
              <w:rPr>
                <w:rFonts w:ascii="Trebuchet MS" w:hAnsi="Trebuchet MS" w:cs="Trebuchet MS"/>
                <w:sz w:val="20"/>
                <w:szCs w:val="20"/>
              </w:rPr>
            </w:pPr>
            <w:r w:rsidRPr="008F71A1">
              <w:rPr>
                <w:rFonts w:ascii="Trebuchet MS" w:hAnsi="Trebuchet MS" w:cs="Trebuchet MS"/>
                <w:sz w:val="20"/>
                <w:szCs w:val="20"/>
              </w:rPr>
              <w:t>Clearances – Underkeel, Overhead and Side</w:t>
            </w:r>
          </w:p>
          <w:p w:rsidR="003C4FB7" w:rsidRPr="008F71A1" w:rsidRDefault="003C4FB7" w:rsidP="001C47A5">
            <w:pPr>
              <w:numPr>
                <w:ilvl w:val="0"/>
                <w:numId w:val="25"/>
              </w:numPr>
              <w:rPr>
                <w:rFonts w:ascii="Trebuchet MS" w:hAnsi="Trebuchet MS" w:cs="Trebuchet MS"/>
                <w:sz w:val="20"/>
                <w:szCs w:val="20"/>
              </w:rPr>
            </w:pPr>
            <w:r w:rsidRPr="008F71A1">
              <w:rPr>
                <w:rFonts w:ascii="Trebuchet MS" w:hAnsi="Trebuchet MS" w:cs="Trebuchet MS"/>
                <w:sz w:val="20"/>
                <w:szCs w:val="20"/>
              </w:rPr>
              <w:t>Hazard identification</w:t>
            </w:r>
          </w:p>
          <w:p w:rsidR="003C4FB7" w:rsidRPr="008F71A1" w:rsidRDefault="003C4FB7" w:rsidP="001C47A5">
            <w:pPr>
              <w:numPr>
                <w:ilvl w:val="0"/>
                <w:numId w:val="25"/>
              </w:numPr>
              <w:rPr>
                <w:rFonts w:ascii="Trebuchet MS" w:hAnsi="Trebuchet MS" w:cs="Trebuchet MS"/>
                <w:sz w:val="20"/>
                <w:szCs w:val="20"/>
              </w:rPr>
            </w:pPr>
            <w:r w:rsidRPr="008F71A1">
              <w:rPr>
                <w:rFonts w:ascii="Trebuchet MS" w:hAnsi="Trebuchet MS" w:cs="Trebuchet MS"/>
                <w:sz w:val="20"/>
                <w:szCs w:val="20"/>
              </w:rPr>
              <w:t>Trim and stability - ability to withstand environmental forces (wind, wave, current)</w:t>
            </w:r>
          </w:p>
          <w:p w:rsidR="003C4FB7" w:rsidRPr="008F71A1" w:rsidRDefault="003C4FB7" w:rsidP="001C47A5">
            <w:pPr>
              <w:numPr>
                <w:ilvl w:val="0"/>
                <w:numId w:val="25"/>
              </w:numPr>
              <w:rPr>
                <w:rFonts w:ascii="Trebuchet MS" w:hAnsi="Trebuchet MS" w:cs="Trebuchet MS"/>
                <w:sz w:val="20"/>
                <w:szCs w:val="20"/>
              </w:rPr>
            </w:pPr>
            <w:r w:rsidRPr="008F71A1">
              <w:rPr>
                <w:rFonts w:ascii="Trebuchet MS" w:hAnsi="Trebuchet MS" w:cs="Trebuchet MS"/>
                <w:sz w:val="20"/>
                <w:szCs w:val="20"/>
              </w:rPr>
              <w:t>Weather routing</w:t>
            </w:r>
          </w:p>
          <w:p w:rsidR="003C4FB7" w:rsidRPr="008F71A1" w:rsidRDefault="003C4FB7" w:rsidP="001C47A5">
            <w:pPr>
              <w:numPr>
                <w:ilvl w:val="0"/>
                <w:numId w:val="25"/>
              </w:numPr>
              <w:rPr>
                <w:rFonts w:ascii="Trebuchet MS" w:hAnsi="Trebuchet MS" w:cs="Trebuchet MS"/>
                <w:b/>
                <w:szCs w:val="20"/>
                <w:vertAlign w:val="superscript"/>
              </w:rPr>
            </w:pPr>
            <w:r w:rsidRPr="008F71A1">
              <w:rPr>
                <w:rFonts w:ascii="Trebuchet MS" w:hAnsi="Trebuchet MS" w:cs="Trebuchet MS"/>
                <w:sz w:val="20"/>
                <w:szCs w:val="20"/>
              </w:rPr>
              <w:t xml:space="preserve">Confirm that the MODU has a valid Class certificate without conditions of class </w:t>
            </w:r>
            <w:r w:rsidRPr="008F71A1">
              <w:rPr>
                <w:rFonts w:ascii="Trebuchet MS" w:hAnsi="Trebuchet MS" w:cs="Trebuchet MS"/>
                <w:b/>
                <w:szCs w:val="20"/>
                <w:vertAlign w:val="superscript"/>
              </w:rPr>
              <w:t>i.)</w:t>
            </w:r>
          </w:p>
          <w:p w:rsidR="003C4FB7" w:rsidRPr="008F71A1" w:rsidRDefault="003C4FB7" w:rsidP="001C47A5">
            <w:pPr>
              <w:numPr>
                <w:ilvl w:val="0"/>
                <w:numId w:val="25"/>
              </w:numPr>
              <w:rPr>
                <w:rFonts w:ascii="Trebuchet MS" w:hAnsi="Trebuchet MS" w:cs="Trebuchet MS"/>
                <w:sz w:val="20"/>
                <w:szCs w:val="20"/>
              </w:rPr>
            </w:pPr>
            <w:r w:rsidRPr="008F71A1">
              <w:rPr>
                <w:rFonts w:ascii="Trebuchet MS" w:hAnsi="Trebuchet MS" w:cs="Trebuchet MS"/>
                <w:sz w:val="20"/>
                <w:szCs w:val="20"/>
              </w:rPr>
              <w:t>Valid loadline certificate</w:t>
            </w:r>
          </w:p>
          <w:p w:rsidR="003C4FB7" w:rsidRPr="008F71A1" w:rsidRDefault="003C4FB7" w:rsidP="001C47A5">
            <w:pPr>
              <w:numPr>
                <w:ilvl w:val="0"/>
                <w:numId w:val="25"/>
              </w:numPr>
              <w:rPr>
                <w:rFonts w:ascii="Trebuchet MS" w:hAnsi="Trebuchet MS" w:cs="Trebuchet MS"/>
                <w:sz w:val="20"/>
                <w:szCs w:val="20"/>
              </w:rPr>
            </w:pPr>
            <w:r w:rsidRPr="008F71A1">
              <w:rPr>
                <w:rFonts w:ascii="Trebuchet MS" w:hAnsi="Trebuchet MS" w:cs="Trebuchet MS"/>
                <w:sz w:val="20"/>
                <w:szCs w:val="20"/>
              </w:rPr>
              <w:t xml:space="preserve">Relevant ISM </w:t>
            </w:r>
            <w:r w:rsidRPr="001C47A5">
              <w:rPr>
                <w:rFonts w:ascii="Arial" w:hAnsi="Arial" w:cs="Arial"/>
                <w:sz w:val="20"/>
                <w:szCs w:val="20"/>
              </w:rPr>
              <w:t>&amp;</w:t>
            </w:r>
            <w:r w:rsidRPr="008F71A1">
              <w:rPr>
                <w:rFonts w:ascii="Trebuchet MS" w:hAnsi="Trebuchet MS" w:cs="Trebuchet MS"/>
                <w:sz w:val="20"/>
                <w:szCs w:val="20"/>
              </w:rPr>
              <w:t xml:space="preserve"> SOLAS certification</w:t>
            </w:r>
          </w:p>
          <w:p w:rsidR="003C4FB7" w:rsidRPr="008F71A1" w:rsidRDefault="003C4FB7" w:rsidP="001C47A5">
            <w:pPr>
              <w:numPr>
                <w:ilvl w:val="0"/>
                <w:numId w:val="25"/>
              </w:numPr>
              <w:rPr>
                <w:rFonts w:ascii="Trebuchet MS" w:hAnsi="Trebuchet MS" w:cs="Trebuchet MS"/>
                <w:sz w:val="20"/>
                <w:szCs w:val="20"/>
              </w:rPr>
            </w:pPr>
            <w:r w:rsidRPr="008F71A1">
              <w:rPr>
                <w:rFonts w:ascii="Trebuchet MS" w:hAnsi="Trebuchet MS" w:cs="Trebuchet MS"/>
                <w:sz w:val="20"/>
                <w:szCs w:val="20"/>
              </w:rPr>
              <w:t>Fuel requirements (contingency)</w:t>
            </w:r>
          </w:p>
          <w:p w:rsidR="003C4FB7" w:rsidRPr="008F71A1" w:rsidRDefault="003C4FB7" w:rsidP="001C47A5">
            <w:pPr>
              <w:numPr>
                <w:ilvl w:val="0"/>
                <w:numId w:val="25"/>
              </w:numPr>
              <w:rPr>
                <w:rFonts w:ascii="Trebuchet MS" w:hAnsi="Trebuchet MS" w:cs="Trebuchet MS"/>
                <w:sz w:val="20"/>
                <w:szCs w:val="20"/>
              </w:rPr>
            </w:pPr>
            <w:r w:rsidRPr="008F71A1">
              <w:rPr>
                <w:rFonts w:ascii="Trebuchet MS" w:hAnsi="Trebuchet MS" w:cs="Trebuchet MS"/>
                <w:sz w:val="20"/>
                <w:szCs w:val="20"/>
              </w:rPr>
              <w:t xml:space="preserve">Communications (Reporting Protocols) </w:t>
            </w:r>
            <w:r w:rsidRPr="001C47A5">
              <w:rPr>
                <w:rFonts w:ascii="Arial" w:hAnsi="Arial" w:cs="Arial"/>
                <w:sz w:val="20"/>
                <w:szCs w:val="20"/>
              </w:rPr>
              <w:t>&amp;</w:t>
            </w:r>
            <w:r w:rsidRPr="008F71A1">
              <w:rPr>
                <w:rFonts w:ascii="Trebuchet MS" w:hAnsi="Trebuchet MS" w:cs="Trebuchet MS"/>
                <w:sz w:val="20"/>
                <w:szCs w:val="20"/>
              </w:rPr>
              <w:t xml:space="preserve"> language restrictions</w:t>
            </w:r>
          </w:p>
          <w:p w:rsidR="003C4FB7" w:rsidRPr="008F71A1" w:rsidRDefault="003C4FB7" w:rsidP="001C47A5">
            <w:pPr>
              <w:numPr>
                <w:ilvl w:val="0"/>
                <w:numId w:val="25"/>
              </w:numPr>
              <w:rPr>
                <w:rFonts w:ascii="Trebuchet MS" w:hAnsi="Trebuchet MS" w:cs="Trebuchet MS"/>
                <w:sz w:val="20"/>
                <w:szCs w:val="20"/>
              </w:rPr>
            </w:pPr>
            <w:r w:rsidRPr="008F71A1">
              <w:rPr>
                <w:rFonts w:ascii="Trebuchet MS" w:hAnsi="Trebuchet MS" w:cs="Trebuchet MS"/>
                <w:sz w:val="20"/>
                <w:szCs w:val="20"/>
              </w:rPr>
              <w:t>Manning levels justified</w:t>
            </w:r>
          </w:p>
          <w:p w:rsidR="003C4FB7" w:rsidRPr="008F71A1" w:rsidRDefault="003C4FB7" w:rsidP="001C47A5">
            <w:pPr>
              <w:numPr>
                <w:ilvl w:val="0"/>
                <w:numId w:val="25"/>
              </w:numPr>
              <w:rPr>
                <w:rFonts w:ascii="Trebuchet MS" w:hAnsi="Trebuchet MS" w:cs="Trebuchet MS"/>
                <w:sz w:val="20"/>
                <w:szCs w:val="20"/>
              </w:rPr>
            </w:pPr>
            <w:r w:rsidRPr="008F71A1">
              <w:rPr>
                <w:rFonts w:ascii="Trebuchet MS" w:hAnsi="Trebuchet MS" w:cs="Trebuchet MS"/>
                <w:sz w:val="20"/>
                <w:szCs w:val="20"/>
              </w:rPr>
              <w:t>Riding crew (including Towmaster). Competency proven and valid training records</w:t>
            </w:r>
          </w:p>
          <w:p w:rsidR="003C4FB7" w:rsidRPr="008F71A1" w:rsidRDefault="003C4FB7" w:rsidP="001C47A5">
            <w:pPr>
              <w:numPr>
                <w:ilvl w:val="0"/>
                <w:numId w:val="25"/>
              </w:numPr>
              <w:tabs>
                <w:tab w:val="left" w:pos="-851"/>
                <w:tab w:val="left" w:pos="2127"/>
              </w:tabs>
              <w:rPr>
                <w:rFonts w:ascii="Trebuchet MS" w:hAnsi="Trebuchet MS" w:cs="Trebuchet MS"/>
                <w:b/>
                <w:bCs/>
                <w:sz w:val="20"/>
                <w:szCs w:val="20"/>
              </w:rPr>
            </w:pPr>
            <w:r w:rsidRPr="008F71A1">
              <w:rPr>
                <w:rFonts w:ascii="Trebuchet MS" w:hAnsi="Trebuchet MS" w:cs="Trebuchet MS"/>
                <w:sz w:val="20"/>
                <w:szCs w:val="20"/>
              </w:rPr>
              <w:t>Navigational Aids (Navaids)</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rPr>
          <w:trHeight w:val="417"/>
        </w:trPr>
        <w:tc>
          <w:tcPr>
            <w:tcW w:w="4320" w:type="dxa"/>
          </w:tcPr>
          <w:p w:rsidR="003C4FB7" w:rsidRPr="008F71A1" w:rsidRDefault="003C4FB7" w:rsidP="001C47A5">
            <w:pPr>
              <w:pStyle w:val="Heading1"/>
              <w:autoSpaceDE w:val="0"/>
              <w:spacing w:before="100" w:beforeAutospacing="1" w:after="100" w:afterAutospacing="1"/>
              <w:jc w:val="left"/>
              <w:rPr>
                <w:rFonts w:ascii="Trebuchet MS" w:hAnsi="Trebuchet MS" w:cs="Trebuchet MS"/>
                <w:kern w:val="28"/>
                <w:sz w:val="20"/>
                <w:szCs w:val="20"/>
              </w:rPr>
            </w:pPr>
            <w:r w:rsidRPr="008F71A1">
              <w:rPr>
                <w:rFonts w:ascii="Trebuchet MS" w:hAnsi="Trebuchet MS" w:cs="Trebuchet MS"/>
                <w:kern w:val="28"/>
                <w:sz w:val="20"/>
                <w:szCs w:val="20"/>
              </w:rPr>
              <w:t>(G) Contingency Planning for Emergencies</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rPr>
          <w:trHeight w:val="80"/>
        </w:trPr>
        <w:tc>
          <w:tcPr>
            <w:tcW w:w="4320" w:type="dxa"/>
          </w:tcPr>
          <w:p w:rsidR="003C4FB7" w:rsidRPr="008F71A1" w:rsidRDefault="003C4FB7" w:rsidP="001C47A5">
            <w:pPr>
              <w:numPr>
                <w:ilvl w:val="0"/>
                <w:numId w:val="26"/>
              </w:numPr>
              <w:rPr>
                <w:rFonts w:ascii="Trebuchet MS" w:hAnsi="Trebuchet MS" w:cs="Trebuchet MS"/>
                <w:sz w:val="20"/>
                <w:szCs w:val="20"/>
              </w:rPr>
            </w:pPr>
            <w:r w:rsidRPr="008F71A1">
              <w:rPr>
                <w:rFonts w:ascii="Trebuchet MS" w:hAnsi="Trebuchet MS" w:cs="Trebuchet MS"/>
                <w:sz w:val="20"/>
                <w:szCs w:val="20"/>
              </w:rPr>
              <w:t>Bunkering</w:t>
            </w:r>
          </w:p>
          <w:p w:rsidR="003C4FB7" w:rsidRPr="008F71A1" w:rsidRDefault="003C4FB7" w:rsidP="001C47A5">
            <w:pPr>
              <w:numPr>
                <w:ilvl w:val="0"/>
                <w:numId w:val="26"/>
              </w:numPr>
              <w:rPr>
                <w:rFonts w:ascii="Trebuchet MS" w:hAnsi="Trebuchet MS" w:cs="Trebuchet MS"/>
                <w:sz w:val="20"/>
                <w:szCs w:val="20"/>
              </w:rPr>
            </w:pPr>
            <w:r w:rsidRPr="008F71A1">
              <w:rPr>
                <w:rFonts w:ascii="Trebuchet MS" w:hAnsi="Trebuchet MS" w:cs="Trebuchet MS"/>
                <w:sz w:val="20"/>
                <w:szCs w:val="20"/>
              </w:rPr>
              <w:t>Line parting, availability of spare tow line, rigged connection equipment and adequate sea room</w:t>
            </w:r>
          </w:p>
          <w:p w:rsidR="003C4FB7" w:rsidRPr="008F71A1" w:rsidRDefault="003C4FB7" w:rsidP="001C47A5">
            <w:pPr>
              <w:numPr>
                <w:ilvl w:val="0"/>
                <w:numId w:val="26"/>
              </w:numPr>
              <w:rPr>
                <w:rFonts w:ascii="Trebuchet MS" w:hAnsi="Trebuchet MS" w:cs="Trebuchet MS"/>
                <w:sz w:val="20"/>
                <w:szCs w:val="20"/>
              </w:rPr>
            </w:pPr>
            <w:r w:rsidRPr="008F71A1">
              <w:rPr>
                <w:rFonts w:ascii="Trebuchet MS" w:hAnsi="Trebuchet MS" w:cs="Trebuchet MS"/>
                <w:sz w:val="20"/>
                <w:szCs w:val="20"/>
              </w:rPr>
              <w:t>Availability of additional vessels</w:t>
            </w:r>
          </w:p>
          <w:p w:rsidR="003C4FB7" w:rsidRPr="008F71A1" w:rsidRDefault="003C4FB7" w:rsidP="001C47A5">
            <w:pPr>
              <w:numPr>
                <w:ilvl w:val="0"/>
                <w:numId w:val="26"/>
              </w:numPr>
              <w:rPr>
                <w:rFonts w:ascii="Trebuchet MS" w:hAnsi="Trebuchet MS" w:cs="Trebuchet MS"/>
                <w:sz w:val="20"/>
                <w:szCs w:val="20"/>
              </w:rPr>
            </w:pPr>
            <w:r w:rsidRPr="008F71A1">
              <w:rPr>
                <w:rFonts w:ascii="Trebuchet MS" w:hAnsi="Trebuchet MS" w:cs="Trebuchet MS"/>
                <w:sz w:val="20"/>
                <w:szCs w:val="20"/>
              </w:rPr>
              <w:t>Tug equipment failure</w:t>
            </w:r>
          </w:p>
          <w:p w:rsidR="003C4FB7" w:rsidRPr="008F71A1" w:rsidRDefault="003C4FB7" w:rsidP="001C47A5">
            <w:pPr>
              <w:numPr>
                <w:ilvl w:val="0"/>
                <w:numId w:val="26"/>
              </w:numPr>
              <w:rPr>
                <w:rFonts w:ascii="Trebuchet MS" w:hAnsi="Trebuchet MS" w:cs="Trebuchet MS"/>
                <w:sz w:val="20"/>
                <w:szCs w:val="20"/>
              </w:rPr>
            </w:pPr>
            <w:r w:rsidRPr="008F71A1">
              <w:rPr>
                <w:rFonts w:ascii="Trebuchet MS" w:hAnsi="Trebuchet MS" w:cs="Trebuchet MS"/>
                <w:sz w:val="20"/>
                <w:szCs w:val="20"/>
              </w:rPr>
              <w:t>Engine failure</w:t>
            </w:r>
          </w:p>
          <w:p w:rsidR="003C4FB7" w:rsidRPr="008F71A1" w:rsidRDefault="003C4FB7" w:rsidP="001C47A5">
            <w:pPr>
              <w:numPr>
                <w:ilvl w:val="0"/>
                <w:numId w:val="26"/>
              </w:numPr>
              <w:rPr>
                <w:rFonts w:ascii="Trebuchet MS" w:hAnsi="Trebuchet MS" w:cs="Trebuchet MS"/>
                <w:sz w:val="20"/>
                <w:szCs w:val="20"/>
              </w:rPr>
            </w:pPr>
            <w:r w:rsidRPr="008F71A1">
              <w:rPr>
                <w:rFonts w:ascii="Trebuchet MS" w:hAnsi="Trebuchet MS" w:cs="Trebuchet MS"/>
                <w:sz w:val="20"/>
                <w:szCs w:val="20"/>
              </w:rPr>
              <w:t>Heavy weather/storm approach. Including safe approach to shore/safe haven</w:t>
            </w:r>
          </w:p>
          <w:p w:rsidR="003C4FB7" w:rsidRPr="008F71A1" w:rsidRDefault="003C4FB7" w:rsidP="001C47A5">
            <w:pPr>
              <w:numPr>
                <w:ilvl w:val="0"/>
                <w:numId w:val="26"/>
              </w:numPr>
              <w:rPr>
                <w:rFonts w:ascii="Trebuchet MS" w:hAnsi="Trebuchet MS" w:cs="Trebuchet MS"/>
                <w:sz w:val="20"/>
                <w:szCs w:val="20"/>
              </w:rPr>
            </w:pPr>
            <w:r w:rsidRPr="008F71A1">
              <w:rPr>
                <w:rFonts w:ascii="Trebuchet MS" w:hAnsi="Trebuchet MS" w:cs="Trebuchet MS"/>
                <w:sz w:val="20"/>
                <w:szCs w:val="20"/>
              </w:rPr>
              <w:t>Grounding</w:t>
            </w:r>
          </w:p>
          <w:p w:rsidR="003C4FB7" w:rsidRPr="008F71A1" w:rsidRDefault="003C4FB7" w:rsidP="001C47A5">
            <w:pPr>
              <w:numPr>
                <w:ilvl w:val="0"/>
                <w:numId w:val="26"/>
              </w:numPr>
              <w:rPr>
                <w:rFonts w:ascii="Trebuchet MS" w:hAnsi="Trebuchet MS" w:cs="Trebuchet MS"/>
                <w:sz w:val="20"/>
                <w:szCs w:val="20"/>
              </w:rPr>
            </w:pPr>
            <w:r w:rsidRPr="008F71A1">
              <w:rPr>
                <w:rFonts w:ascii="Trebuchet MS" w:hAnsi="Trebuchet MS" w:cs="Trebuchet MS"/>
                <w:sz w:val="20"/>
                <w:szCs w:val="20"/>
              </w:rPr>
              <w:t>Collision</w:t>
            </w:r>
          </w:p>
          <w:p w:rsidR="003C4FB7" w:rsidRPr="008F71A1" w:rsidRDefault="003C4FB7" w:rsidP="001C47A5">
            <w:pPr>
              <w:numPr>
                <w:ilvl w:val="0"/>
                <w:numId w:val="26"/>
              </w:numPr>
              <w:rPr>
                <w:rFonts w:ascii="Trebuchet MS" w:hAnsi="Trebuchet MS" w:cs="Trebuchet MS"/>
                <w:sz w:val="20"/>
                <w:szCs w:val="20"/>
              </w:rPr>
            </w:pPr>
            <w:r w:rsidRPr="008F71A1">
              <w:rPr>
                <w:rFonts w:ascii="Trebuchet MS" w:hAnsi="Trebuchet MS" w:cs="Trebuchet MS"/>
                <w:sz w:val="20"/>
                <w:szCs w:val="20"/>
              </w:rPr>
              <w:t>Fire and explosion</w:t>
            </w:r>
          </w:p>
          <w:p w:rsidR="003C4FB7" w:rsidRPr="008F71A1" w:rsidRDefault="003C4FB7" w:rsidP="001C47A5">
            <w:pPr>
              <w:numPr>
                <w:ilvl w:val="0"/>
                <w:numId w:val="26"/>
              </w:numPr>
              <w:rPr>
                <w:rFonts w:ascii="Trebuchet MS" w:hAnsi="Trebuchet MS" w:cs="Trebuchet MS"/>
                <w:sz w:val="20"/>
                <w:szCs w:val="20"/>
              </w:rPr>
            </w:pPr>
            <w:r w:rsidRPr="008F71A1">
              <w:rPr>
                <w:rFonts w:ascii="Trebuchet MS" w:hAnsi="Trebuchet MS" w:cs="Trebuchet MS"/>
                <w:sz w:val="20"/>
                <w:szCs w:val="20"/>
              </w:rPr>
              <w:t>Damage stability</w:t>
            </w:r>
          </w:p>
          <w:p w:rsidR="003C4FB7" w:rsidRPr="008F71A1" w:rsidRDefault="003C4FB7" w:rsidP="001C47A5">
            <w:pPr>
              <w:numPr>
                <w:ilvl w:val="0"/>
                <w:numId w:val="26"/>
              </w:numPr>
              <w:rPr>
                <w:rFonts w:ascii="Trebuchet MS" w:hAnsi="Trebuchet MS" w:cs="Trebuchet MS"/>
                <w:sz w:val="20"/>
                <w:szCs w:val="20"/>
              </w:rPr>
            </w:pPr>
            <w:r w:rsidRPr="008F71A1">
              <w:rPr>
                <w:rFonts w:ascii="Trebuchet MS" w:hAnsi="Trebuchet MS" w:cs="Trebuchet MS"/>
                <w:sz w:val="20"/>
                <w:szCs w:val="20"/>
              </w:rPr>
              <w:t>Water ingress through valves</w:t>
            </w:r>
          </w:p>
          <w:p w:rsidR="003C4FB7" w:rsidRPr="008F71A1" w:rsidRDefault="003C4FB7" w:rsidP="001C47A5">
            <w:pPr>
              <w:numPr>
                <w:ilvl w:val="0"/>
                <w:numId w:val="26"/>
              </w:numPr>
              <w:rPr>
                <w:rFonts w:ascii="Trebuchet MS" w:hAnsi="Trebuchet MS" w:cs="Trebuchet MS"/>
                <w:sz w:val="20"/>
                <w:szCs w:val="20"/>
              </w:rPr>
            </w:pPr>
            <w:r w:rsidRPr="008F71A1">
              <w:rPr>
                <w:rFonts w:ascii="Trebuchet MS" w:hAnsi="Trebuchet MS" w:cs="Trebuchet MS"/>
                <w:sz w:val="20"/>
                <w:szCs w:val="20"/>
              </w:rPr>
              <w:t>Structural failure</w:t>
            </w:r>
          </w:p>
          <w:p w:rsidR="003C4FB7" w:rsidRPr="008F71A1" w:rsidRDefault="003C4FB7" w:rsidP="001C47A5">
            <w:pPr>
              <w:numPr>
                <w:ilvl w:val="0"/>
                <w:numId w:val="26"/>
              </w:numPr>
              <w:rPr>
                <w:rFonts w:ascii="Trebuchet MS" w:hAnsi="Trebuchet MS" w:cs="Trebuchet MS"/>
                <w:sz w:val="20"/>
                <w:szCs w:val="20"/>
              </w:rPr>
            </w:pPr>
            <w:r w:rsidRPr="008F71A1">
              <w:rPr>
                <w:rFonts w:ascii="Trebuchet MS" w:hAnsi="Trebuchet MS" w:cs="Trebuchet MS"/>
                <w:sz w:val="20"/>
                <w:szCs w:val="20"/>
              </w:rPr>
              <w:t>Key equipment breakdown (critical spares)</w:t>
            </w:r>
          </w:p>
          <w:p w:rsidR="003C4FB7" w:rsidRPr="008F71A1" w:rsidRDefault="003C4FB7" w:rsidP="001C47A5">
            <w:pPr>
              <w:numPr>
                <w:ilvl w:val="0"/>
                <w:numId w:val="26"/>
              </w:numPr>
              <w:rPr>
                <w:rFonts w:ascii="Trebuchet MS" w:hAnsi="Trebuchet MS" w:cs="Trebuchet MS"/>
                <w:sz w:val="20"/>
                <w:szCs w:val="20"/>
              </w:rPr>
            </w:pPr>
            <w:r w:rsidRPr="008F71A1">
              <w:rPr>
                <w:rFonts w:ascii="Trebuchet MS" w:hAnsi="Trebuchet MS" w:cs="Trebuchet MS"/>
                <w:sz w:val="20"/>
                <w:szCs w:val="20"/>
              </w:rPr>
              <w:t>Riding crew evacuation</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r w:rsidR="003C4FB7" w:rsidRPr="008F71A1" w:rsidTr="003C4FB7">
        <w:tc>
          <w:tcPr>
            <w:tcW w:w="4320" w:type="dxa"/>
          </w:tcPr>
          <w:p w:rsidR="003C4FB7" w:rsidRPr="008F71A1" w:rsidRDefault="003C4FB7" w:rsidP="001C47A5">
            <w:pPr>
              <w:tabs>
                <w:tab w:val="left" w:pos="-851"/>
                <w:tab w:val="left" w:pos="720"/>
              </w:tabs>
              <w:ind w:left="360" w:hanging="360"/>
              <w:rPr>
                <w:rFonts w:ascii="Trebuchet MS" w:hAnsi="Trebuchet MS" w:cs="Trebuchet MS"/>
                <w:sz w:val="20"/>
                <w:szCs w:val="20"/>
              </w:rPr>
            </w:pPr>
            <w:r w:rsidRPr="008F71A1">
              <w:rPr>
                <w:rFonts w:ascii="Trebuchet MS" w:hAnsi="Trebuchet MS" w:cs="Trebuchet MS"/>
                <w:b/>
                <w:sz w:val="20"/>
                <w:szCs w:val="20"/>
              </w:rPr>
              <w:t>(H)</w:t>
            </w:r>
            <w:r w:rsidRPr="008F71A1">
              <w:rPr>
                <w:rFonts w:ascii="Trebuchet MS" w:hAnsi="Trebuchet MS" w:cs="Trebuchet MS"/>
                <w:sz w:val="20"/>
                <w:szCs w:val="20"/>
              </w:rPr>
              <w:t xml:space="preserve"> </w:t>
            </w:r>
            <w:r w:rsidRPr="008F71A1">
              <w:rPr>
                <w:rFonts w:ascii="Trebuchet MS" w:hAnsi="Trebuchet MS" w:cs="Trebuchet MS"/>
                <w:b/>
                <w:sz w:val="20"/>
                <w:szCs w:val="20"/>
              </w:rPr>
              <w:t>Voyage Commencement</w:t>
            </w:r>
            <w:r w:rsidRPr="008F71A1">
              <w:rPr>
                <w:rFonts w:ascii="Trebuchet MS" w:hAnsi="Trebuchet MS" w:cs="Trebuchet MS"/>
                <w:sz w:val="20"/>
                <w:szCs w:val="20"/>
              </w:rPr>
              <w:t xml:space="preserve"> following the  review of the items listed below  </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X</w:t>
            </w:r>
          </w:p>
          <w:p w:rsidR="003C4FB7" w:rsidRPr="008F71A1" w:rsidRDefault="003C4FB7" w:rsidP="001C47A5">
            <w:pPr>
              <w:tabs>
                <w:tab w:val="left" w:pos="-851"/>
                <w:tab w:val="left" w:pos="2127"/>
              </w:tabs>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cs="Trebuchet MS"/>
                <w:sz w:val="20"/>
                <w:szCs w:val="20"/>
              </w:rPr>
            </w:pPr>
          </w:p>
          <w:p w:rsidR="003C4FB7" w:rsidRPr="008F71A1" w:rsidRDefault="003C4FB7" w:rsidP="001C47A5">
            <w:pPr>
              <w:tabs>
                <w:tab w:val="left" w:pos="-851"/>
                <w:tab w:val="left" w:pos="2127"/>
              </w:tabs>
              <w:rPr>
                <w:rFonts w:ascii="Trebuchet MS" w:hAnsi="Trebuchet MS" w:cs="Trebuchet MS"/>
                <w:sz w:val="20"/>
                <w:szCs w:val="20"/>
              </w:rPr>
            </w:pP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lastRenderedPageBreak/>
              <w:t>X</w:t>
            </w: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X </w:t>
            </w:r>
          </w:p>
          <w:p w:rsidR="003C4FB7" w:rsidRPr="008F71A1" w:rsidRDefault="003C4FB7" w:rsidP="001C47A5">
            <w:pPr>
              <w:tabs>
                <w:tab w:val="left" w:pos="-851"/>
                <w:tab w:val="left" w:pos="2127"/>
              </w:tabs>
              <w:rPr>
                <w:rFonts w:ascii="Trebuchet MS" w:hAnsi="Trebuchet MS" w:cs="Trebuchet MS"/>
                <w:sz w:val="14"/>
                <w:szCs w:val="14"/>
              </w:rPr>
            </w:pPr>
            <w:r w:rsidRPr="008F71A1">
              <w:rPr>
                <w:rFonts w:ascii="Trebuchet MS" w:hAnsi="Trebuchet MS" w:cs="Trebuchet MS"/>
                <w:sz w:val="14"/>
                <w:szCs w:val="14"/>
              </w:rPr>
              <w:t xml:space="preserve">Issue COA for Tow commencement based </w:t>
            </w:r>
            <w:r w:rsidRPr="008F71A1">
              <w:rPr>
                <w:rFonts w:ascii="Trebuchet MS" w:hAnsi="Trebuchet MS" w:cs="Trebuchet MS"/>
                <w:sz w:val="14"/>
                <w:szCs w:val="14"/>
              </w:rPr>
              <w:lastRenderedPageBreak/>
              <w:t>on the receipt of a good weather forecast and including recommendations on weather routing and the possible avoidance of certain sea states.</w:t>
            </w:r>
          </w:p>
        </w:tc>
      </w:tr>
      <w:tr w:rsidR="003C4FB7" w:rsidRPr="008F71A1" w:rsidTr="003C4FB7">
        <w:tc>
          <w:tcPr>
            <w:tcW w:w="4320" w:type="dxa"/>
          </w:tcPr>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lastRenderedPageBreak/>
              <w:t xml:space="preserve">MOU Marine  Operating Manual </w:t>
            </w:r>
            <w:r w:rsidRPr="001C47A5">
              <w:rPr>
                <w:rFonts w:ascii="Arial" w:hAnsi="Arial" w:cs="Arial"/>
                <w:sz w:val="20"/>
                <w:szCs w:val="20"/>
              </w:rPr>
              <w:t>&amp;</w:t>
            </w:r>
            <w:r w:rsidRPr="008F71A1">
              <w:rPr>
                <w:rFonts w:ascii="Trebuchet MS" w:hAnsi="Trebuchet MS" w:cs="Trebuchet MS"/>
                <w:sz w:val="20"/>
                <w:szCs w:val="20"/>
              </w:rPr>
              <w:t xml:space="preserve"> Tow  Transportation Contractor’s manual and basic design parameters</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Independent Verification of Rig and Transportation Vessel stability during all phases of move (loadout, voyage and discharge)</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Independent verification of Transportation Vessel’s motion responses</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Independent derivation of the sea fastening and cribbing loads</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Confirm that the position of the vessel and cargo(s) are in accordance with the trim and stability manual</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Verification that the cribbing layouts are acceptable. This includes a check on the strength of the rig’s bottom plating and stiffening</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Verification that the sea fastening design is adequate and that the rig has sufficient capacity at the points that the sea fastening loads are being transferred</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Tow equipment compliance with design drawings and procedures</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Confirm adequacy of sea fastening/stowing of critical and major moveable items on the MOU (especially BOPs and Drill Pipe)</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 xml:space="preserve">Allowable leg bending moments /leg length and fatigue considerations </w:t>
            </w:r>
            <w:r w:rsidRPr="008F71A1">
              <w:rPr>
                <w:rFonts w:ascii="Trebuchet MS" w:hAnsi="Trebuchet MS" w:cs="Trebuchet MS"/>
                <w:b/>
                <w:vertAlign w:val="superscript"/>
              </w:rPr>
              <w:t>ii)</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Confirm seaworthiness and water tightness for the tow</w:t>
            </w:r>
          </w:p>
          <w:p w:rsidR="003C4FB7" w:rsidRPr="008F71A1" w:rsidRDefault="003C4FB7" w:rsidP="001C47A5">
            <w:pPr>
              <w:numPr>
                <w:ilvl w:val="0"/>
                <w:numId w:val="27"/>
              </w:numPr>
              <w:rPr>
                <w:rFonts w:ascii="Trebuchet MS" w:hAnsi="Trebuchet MS" w:cs="Trebuchet MS"/>
                <w:sz w:val="20"/>
                <w:szCs w:val="20"/>
              </w:rPr>
            </w:pPr>
            <w:r w:rsidRPr="008F71A1">
              <w:rPr>
                <w:rFonts w:ascii="Trebuchet MS" w:hAnsi="Trebuchet MS" w:cs="Trebuchet MS"/>
                <w:sz w:val="20"/>
                <w:szCs w:val="20"/>
              </w:rPr>
              <w:t>Piloting arrangements as applicable</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Hook up tugs and commence tow</w:t>
            </w:r>
          </w:p>
          <w:p w:rsidR="003C4FB7" w:rsidRPr="008F71A1" w:rsidRDefault="003C4FB7" w:rsidP="001C47A5">
            <w:pPr>
              <w:numPr>
                <w:ilvl w:val="0"/>
                <w:numId w:val="27"/>
              </w:numPr>
              <w:tabs>
                <w:tab w:val="left" w:pos="-851"/>
                <w:tab w:val="left" w:pos="2127"/>
              </w:tabs>
              <w:rPr>
                <w:rFonts w:ascii="Trebuchet MS" w:hAnsi="Trebuchet MS" w:cs="Trebuchet MS"/>
                <w:sz w:val="20"/>
                <w:szCs w:val="20"/>
              </w:rPr>
            </w:pPr>
            <w:r w:rsidRPr="008F71A1">
              <w:rPr>
                <w:rFonts w:ascii="Trebuchet MS" w:hAnsi="Trebuchet MS" w:cs="Trebuchet MS"/>
                <w:sz w:val="20"/>
                <w:szCs w:val="20"/>
              </w:rPr>
              <w:t>Proposed final positioning methodology, equipment and manning</w:t>
            </w:r>
          </w:p>
        </w:tc>
        <w:tc>
          <w:tcPr>
            <w:tcW w:w="2419" w:type="dxa"/>
          </w:tcPr>
          <w:p w:rsidR="003C4FB7" w:rsidRPr="008F71A1" w:rsidRDefault="003C4FB7" w:rsidP="001C47A5">
            <w:pPr>
              <w:tabs>
                <w:tab w:val="left" w:pos="-851"/>
                <w:tab w:val="left" w:pos="2127"/>
              </w:tabs>
              <w:rPr>
                <w:rFonts w:ascii="Trebuchet MS" w:hAnsi="Trebuchet MS" w:cs="Trebuchet MS"/>
                <w:sz w:val="20"/>
                <w:szCs w:val="20"/>
              </w:rPr>
            </w:pPr>
          </w:p>
        </w:tc>
        <w:tc>
          <w:tcPr>
            <w:tcW w:w="1001" w:type="dxa"/>
          </w:tcPr>
          <w:p w:rsidR="003C4FB7" w:rsidRPr="008F71A1" w:rsidRDefault="003C4FB7" w:rsidP="001C47A5">
            <w:pPr>
              <w:tabs>
                <w:tab w:val="left" w:pos="-851"/>
                <w:tab w:val="left" w:pos="2127"/>
              </w:tabs>
              <w:rPr>
                <w:rFonts w:ascii="Trebuchet MS" w:hAnsi="Trebuchet MS" w:cs="Trebuchet MS"/>
                <w:sz w:val="20"/>
                <w:szCs w:val="20"/>
              </w:rPr>
            </w:pPr>
          </w:p>
        </w:tc>
        <w:tc>
          <w:tcPr>
            <w:tcW w:w="1800" w:type="dxa"/>
          </w:tcPr>
          <w:p w:rsidR="003C4FB7" w:rsidRPr="008F71A1" w:rsidRDefault="003C4FB7" w:rsidP="001C47A5">
            <w:pPr>
              <w:tabs>
                <w:tab w:val="left" w:pos="-851"/>
                <w:tab w:val="left" w:pos="2127"/>
              </w:tabs>
              <w:rPr>
                <w:rFonts w:ascii="Trebuchet MS" w:hAnsi="Trebuchet MS" w:cs="Trebuchet MS"/>
                <w:sz w:val="20"/>
                <w:szCs w:val="20"/>
              </w:rPr>
            </w:pPr>
          </w:p>
        </w:tc>
      </w:tr>
    </w:tbl>
    <w:p w:rsidR="003C4FB7" w:rsidRPr="008F71A1" w:rsidRDefault="003C4FB7" w:rsidP="003C4FB7">
      <w:pPr>
        <w:pStyle w:val="Header"/>
        <w:rPr>
          <w:rFonts w:ascii="Trebuchet MS" w:hAnsi="Trebuchet MS" w:cs="Trebuchet MS"/>
          <w:sz w:val="20"/>
          <w:szCs w:val="20"/>
          <w:lang w:val="en-US"/>
        </w:rPr>
      </w:pPr>
    </w:p>
    <w:p w:rsidR="003C4FB7" w:rsidRPr="008F71A1" w:rsidRDefault="003C4FB7" w:rsidP="003C4FB7">
      <w:pPr>
        <w:pStyle w:val="Header"/>
        <w:rPr>
          <w:rFonts w:ascii="Trebuchet MS" w:hAnsi="Trebuchet MS" w:cs="Trebuchet MS"/>
          <w:sz w:val="20"/>
          <w:szCs w:val="20"/>
          <w:lang w:val="en-US"/>
        </w:rPr>
      </w:pPr>
      <w:r w:rsidRPr="008F71A1">
        <w:rPr>
          <w:rFonts w:ascii="Trebuchet MS" w:hAnsi="Trebuchet MS" w:cs="Trebuchet MS"/>
          <w:sz w:val="20"/>
          <w:szCs w:val="20"/>
          <w:lang w:val="en-US"/>
        </w:rPr>
        <w:t>X denotes activity to be performed.</w:t>
      </w:r>
    </w:p>
    <w:p w:rsidR="003C4FB7" w:rsidRPr="008F71A1" w:rsidRDefault="003C4FB7" w:rsidP="003C4FB7">
      <w:pPr>
        <w:tabs>
          <w:tab w:val="left" w:pos="-851"/>
          <w:tab w:val="left" w:pos="720"/>
        </w:tabs>
        <w:jc w:val="both"/>
        <w:rPr>
          <w:rFonts w:ascii="Trebuchet MS" w:hAnsi="Trebuchet MS" w:cs="Trebuchet MS"/>
          <w:sz w:val="20"/>
          <w:szCs w:val="20"/>
        </w:rPr>
      </w:pPr>
    </w:p>
    <w:p w:rsidR="003C4FB7" w:rsidRPr="008F71A1" w:rsidRDefault="003C4FB7" w:rsidP="003C4FB7">
      <w:pPr>
        <w:tabs>
          <w:tab w:val="left" w:pos="-851"/>
          <w:tab w:val="left" w:pos="720"/>
        </w:tabs>
        <w:jc w:val="both"/>
        <w:rPr>
          <w:rFonts w:ascii="Trebuchet MS" w:hAnsi="Trebuchet MS" w:cs="Trebuchet MS"/>
          <w:sz w:val="14"/>
          <w:szCs w:val="14"/>
          <w:u w:val="single"/>
        </w:rPr>
      </w:pPr>
      <w:r w:rsidRPr="008F71A1">
        <w:rPr>
          <w:rFonts w:ascii="Trebuchet MS" w:hAnsi="Trebuchet MS" w:cs="Trebuchet MS"/>
          <w:sz w:val="14"/>
          <w:szCs w:val="14"/>
          <w:u w:val="single"/>
        </w:rPr>
        <w:t>Notes:</w:t>
      </w:r>
    </w:p>
    <w:p w:rsidR="003C4FB7" w:rsidRPr="008F71A1" w:rsidRDefault="003C4FB7" w:rsidP="003C4FB7">
      <w:pPr>
        <w:tabs>
          <w:tab w:val="left" w:pos="-851"/>
          <w:tab w:val="left" w:pos="720"/>
        </w:tabs>
        <w:jc w:val="both"/>
        <w:rPr>
          <w:rFonts w:ascii="Trebuchet MS" w:hAnsi="Trebuchet MS" w:cs="Trebuchet MS"/>
          <w:sz w:val="14"/>
          <w:szCs w:val="14"/>
        </w:rPr>
      </w:pPr>
    </w:p>
    <w:p w:rsidR="003C4FB7" w:rsidRPr="008F71A1" w:rsidRDefault="003C4FB7" w:rsidP="003C4FB7">
      <w:pPr>
        <w:pStyle w:val="ListParagraph"/>
        <w:numPr>
          <w:ilvl w:val="0"/>
          <w:numId w:val="44"/>
        </w:numPr>
        <w:tabs>
          <w:tab w:val="left" w:pos="-851"/>
          <w:tab w:val="left" w:pos="720"/>
        </w:tabs>
        <w:jc w:val="both"/>
        <w:rPr>
          <w:rFonts w:ascii="Trebuchet MS" w:hAnsi="Trebuchet MS" w:cs="Trebuchet MS"/>
          <w:sz w:val="14"/>
          <w:szCs w:val="14"/>
        </w:rPr>
      </w:pPr>
      <w:r w:rsidRPr="008F71A1">
        <w:rPr>
          <w:rFonts w:ascii="Trebuchet MS" w:hAnsi="Trebuchet MS" w:cs="Trebuchet MS"/>
          <w:sz w:val="14"/>
          <w:szCs w:val="14"/>
        </w:rPr>
        <w:t>If the MODU(s) being transported have had their class certificates suspended then either a) a temporary class certificate is required from the expiring class society, or b) a review and approval by the MWS of the water-tightness and leg integrity of the MODU.</w:t>
      </w:r>
    </w:p>
    <w:p w:rsidR="003C4FB7" w:rsidRPr="008F71A1" w:rsidRDefault="003C4FB7" w:rsidP="003C4FB7">
      <w:pPr>
        <w:pStyle w:val="ListParagraph"/>
        <w:tabs>
          <w:tab w:val="left" w:pos="-851"/>
          <w:tab w:val="left" w:pos="720"/>
        </w:tabs>
        <w:jc w:val="both"/>
        <w:rPr>
          <w:rFonts w:ascii="Trebuchet MS" w:hAnsi="Trebuchet MS" w:cs="Trebuchet MS"/>
          <w:sz w:val="14"/>
          <w:szCs w:val="14"/>
        </w:rPr>
      </w:pPr>
    </w:p>
    <w:p w:rsidR="003C4FB7" w:rsidRPr="008F71A1" w:rsidRDefault="003C4FB7" w:rsidP="003C4FB7">
      <w:pPr>
        <w:pStyle w:val="ListParagraph"/>
        <w:numPr>
          <w:ilvl w:val="0"/>
          <w:numId w:val="44"/>
        </w:numPr>
        <w:tabs>
          <w:tab w:val="left" w:pos="-851"/>
          <w:tab w:val="left" w:pos="720"/>
        </w:tabs>
        <w:jc w:val="both"/>
        <w:rPr>
          <w:rFonts w:ascii="Trebuchet MS" w:hAnsi="Trebuchet MS" w:cs="Trebuchet MS"/>
          <w:sz w:val="14"/>
          <w:szCs w:val="14"/>
        </w:rPr>
      </w:pPr>
      <w:r w:rsidRPr="008F71A1">
        <w:rPr>
          <w:rFonts w:ascii="Trebuchet MS" w:hAnsi="Trebuchet MS" w:cs="Trebuchet MS"/>
          <w:sz w:val="14"/>
          <w:szCs w:val="14"/>
        </w:rPr>
        <w:t>Make a determination of the allowable leg length to be carried. For Mat units Marine Warranty Surveyor to review Ultrasonic/</w:t>
      </w:r>
      <w:r w:rsidR="00FF0D14" w:rsidRPr="008F71A1">
        <w:rPr>
          <w:rFonts w:ascii="Trebuchet MS" w:hAnsi="Trebuchet MS" w:cs="Trebuchet MS"/>
          <w:sz w:val="14"/>
          <w:szCs w:val="14"/>
        </w:rPr>
        <w:t>NDT</w:t>
      </w:r>
      <w:r w:rsidRPr="008F71A1">
        <w:rPr>
          <w:rFonts w:ascii="Trebuchet MS" w:hAnsi="Trebuchet MS" w:cs="Trebuchet MS"/>
          <w:sz w:val="14"/>
          <w:szCs w:val="14"/>
        </w:rPr>
        <w:t>/inspection of legs in vicinity of leg jacking holes and incorporate into technical assessment. For all independent trussed leg and braced units, MWS to review the results of testing of critical structural areas. Typically, this should include the areas of legs from just below the lower guides to 2 bays above the upper guides, with the legs in any proposed transport condition. The testing should also include the guide connections, the jack-house connections to the deck and connections of the spud-cans to the leg chords.</w:t>
      </w:r>
    </w:p>
    <w:p w:rsidR="000869C5" w:rsidRPr="008F71A1" w:rsidRDefault="000869C5" w:rsidP="007966AF">
      <w:pPr>
        <w:pStyle w:val="Heading1"/>
        <w:tabs>
          <w:tab w:val="left" w:pos="426"/>
          <w:tab w:val="left" w:pos="567"/>
        </w:tabs>
        <w:autoSpaceDE w:val="0"/>
        <w:spacing w:before="120" w:after="120"/>
        <w:jc w:val="left"/>
        <w:rPr>
          <w:rFonts w:ascii="Trebuchet MS" w:hAnsi="Trebuchet MS" w:cs="Trebuchet MS"/>
        </w:rPr>
      </w:pPr>
      <w:r w:rsidRPr="008F71A1">
        <w:rPr>
          <w:rFonts w:ascii="Trebuchet MS" w:hAnsi="Trebuchet MS" w:cs="Trebuchet MS"/>
          <w:sz w:val="28"/>
          <w:szCs w:val="28"/>
          <w:lang w:val="en-US"/>
        </w:rPr>
        <w:lastRenderedPageBreak/>
        <w:t>Glossary</w:t>
      </w:r>
    </w:p>
    <w:p w:rsidR="00167650" w:rsidRDefault="00167650" w:rsidP="000869C5">
      <w:pPr>
        <w:rPr>
          <w:rFonts w:ascii="Trebuchet MS" w:hAnsi="Trebuchet MS"/>
          <w:bCs/>
          <w:sz w:val="20"/>
          <w:szCs w:val="20"/>
        </w:rPr>
      </w:pPr>
    </w:p>
    <w:p w:rsidR="00251AD2" w:rsidRPr="00B45B3A" w:rsidRDefault="00251AD2" w:rsidP="000869C5">
      <w:pPr>
        <w:rPr>
          <w:rFonts w:ascii="Trebuchet MS" w:hAnsi="Trebuchet MS"/>
          <w:bCs/>
          <w:sz w:val="20"/>
          <w:szCs w:val="20"/>
        </w:rPr>
      </w:pPr>
      <w:r w:rsidRPr="00B45B3A">
        <w:rPr>
          <w:rFonts w:ascii="Trebuchet MS" w:hAnsi="Trebuchet MS"/>
          <w:bCs/>
          <w:sz w:val="20"/>
          <w:szCs w:val="20"/>
        </w:rPr>
        <w:t>BOP</w:t>
      </w:r>
      <w:r w:rsidRPr="00B45B3A">
        <w:rPr>
          <w:rFonts w:ascii="Trebuchet MS" w:hAnsi="Trebuchet MS"/>
          <w:bCs/>
          <w:sz w:val="20"/>
          <w:szCs w:val="20"/>
        </w:rPr>
        <w:tab/>
      </w:r>
      <w:r w:rsidRPr="00B45B3A">
        <w:rPr>
          <w:rFonts w:ascii="Trebuchet MS" w:hAnsi="Trebuchet MS"/>
          <w:bCs/>
          <w:sz w:val="20"/>
          <w:szCs w:val="20"/>
        </w:rPr>
        <w:tab/>
        <w:t>Blow-out Preventer</w:t>
      </w:r>
    </w:p>
    <w:p w:rsidR="000869C5" w:rsidRPr="00B45B3A" w:rsidRDefault="000869C5" w:rsidP="000869C5">
      <w:pPr>
        <w:rPr>
          <w:rFonts w:ascii="Trebuchet MS" w:hAnsi="Trebuchet MS"/>
          <w:sz w:val="20"/>
          <w:szCs w:val="20"/>
        </w:rPr>
      </w:pPr>
      <w:r w:rsidRPr="00B45B3A">
        <w:rPr>
          <w:rFonts w:ascii="Trebuchet MS" w:hAnsi="Trebuchet MS"/>
          <w:sz w:val="20"/>
          <w:szCs w:val="20"/>
        </w:rPr>
        <w:t>COA</w:t>
      </w:r>
      <w:r w:rsidRPr="00B45B3A">
        <w:rPr>
          <w:rFonts w:ascii="Trebuchet MS" w:hAnsi="Trebuchet MS"/>
          <w:sz w:val="20"/>
          <w:szCs w:val="20"/>
        </w:rPr>
        <w:tab/>
      </w:r>
      <w:r w:rsidRPr="00B45B3A">
        <w:rPr>
          <w:rFonts w:ascii="Trebuchet MS" w:hAnsi="Trebuchet MS"/>
          <w:sz w:val="20"/>
          <w:szCs w:val="20"/>
        </w:rPr>
        <w:tab/>
        <w:t>Certificate of Approval</w:t>
      </w:r>
    </w:p>
    <w:p w:rsidR="00F16046" w:rsidRPr="00B45B3A" w:rsidRDefault="00F16046" w:rsidP="000869C5">
      <w:pPr>
        <w:rPr>
          <w:rFonts w:ascii="Trebuchet MS" w:hAnsi="Trebuchet MS"/>
          <w:sz w:val="20"/>
          <w:szCs w:val="20"/>
        </w:rPr>
      </w:pPr>
      <w:r w:rsidRPr="00B45B3A">
        <w:rPr>
          <w:rFonts w:ascii="Trebuchet MS" w:hAnsi="Trebuchet MS"/>
          <w:sz w:val="20"/>
          <w:szCs w:val="20"/>
        </w:rPr>
        <w:t>COP</w:t>
      </w:r>
      <w:r w:rsidRPr="00B45B3A">
        <w:rPr>
          <w:rFonts w:ascii="Trebuchet MS" w:hAnsi="Trebuchet MS"/>
          <w:sz w:val="20"/>
          <w:szCs w:val="20"/>
        </w:rPr>
        <w:tab/>
      </w:r>
      <w:r w:rsidRPr="00B45B3A">
        <w:rPr>
          <w:rFonts w:ascii="Trebuchet MS" w:hAnsi="Trebuchet MS"/>
          <w:sz w:val="20"/>
          <w:szCs w:val="20"/>
        </w:rPr>
        <w:tab/>
        <w:t>Code of Practice</w:t>
      </w:r>
    </w:p>
    <w:p w:rsidR="001C47A5" w:rsidRPr="00B45B3A" w:rsidRDefault="001C47A5" w:rsidP="001C47A5">
      <w:pPr>
        <w:rPr>
          <w:rFonts w:ascii="Trebuchet MS" w:hAnsi="Trebuchet MS"/>
          <w:sz w:val="20"/>
          <w:szCs w:val="20"/>
        </w:rPr>
      </w:pPr>
      <w:r w:rsidRPr="00B45B3A">
        <w:rPr>
          <w:rFonts w:ascii="Trebuchet MS" w:hAnsi="Trebuchet MS"/>
          <w:sz w:val="20"/>
          <w:szCs w:val="20"/>
        </w:rPr>
        <w:t>HLV</w:t>
      </w:r>
      <w:r w:rsidRPr="00B45B3A">
        <w:rPr>
          <w:rFonts w:ascii="Trebuchet MS" w:hAnsi="Trebuchet MS"/>
          <w:sz w:val="20"/>
          <w:szCs w:val="20"/>
        </w:rPr>
        <w:tab/>
      </w:r>
      <w:r w:rsidRPr="00B45B3A">
        <w:rPr>
          <w:rFonts w:ascii="Trebuchet MS" w:hAnsi="Trebuchet MS"/>
          <w:sz w:val="20"/>
          <w:szCs w:val="20"/>
        </w:rPr>
        <w:tab/>
        <w:t>Heavy Lift Vessel</w:t>
      </w:r>
    </w:p>
    <w:p w:rsidR="001C47A5" w:rsidRPr="00B45B3A" w:rsidRDefault="001C47A5" w:rsidP="001C47A5">
      <w:pPr>
        <w:rPr>
          <w:rFonts w:ascii="Trebuchet MS" w:hAnsi="Trebuchet MS"/>
          <w:sz w:val="20"/>
          <w:szCs w:val="20"/>
        </w:rPr>
      </w:pPr>
      <w:r w:rsidRPr="00B45B3A">
        <w:rPr>
          <w:rFonts w:ascii="Trebuchet MS" w:hAnsi="Trebuchet MS"/>
          <w:sz w:val="20"/>
          <w:szCs w:val="20"/>
        </w:rPr>
        <w:t>HAZID</w:t>
      </w:r>
      <w:r w:rsidRPr="00B45B3A">
        <w:rPr>
          <w:rFonts w:ascii="Trebuchet MS" w:hAnsi="Trebuchet MS"/>
          <w:sz w:val="20"/>
          <w:szCs w:val="20"/>
        </w:rPr>
        <w:tab/>
      </w:r>
      <w:r w:rsidRPr="00B45B3A">
        <w:rPr>
          <w:rFonts w:ascii="Trebuchet MS" w:hAnsi="Trebuchet MS"/>
          <w:sz w:val="20"/>
          <w:szCs w:val="20"/>
        </w:rPr>
        <w:tab/>
        <w:t>Hazard Identification</w:t>
      </w:r>
    </w:p>
    <w:p w:rsidR="000869C5" w:rsidRPr="00B45B3A" w:rsidRDefault="000869C5" w:rsidP="000869C5">
      <w:pPr>
        <w:rPr>
          <w:rFonts w:ascii="Trebuchet MS" w:hAnsi="Trebuchet MS"/>
          <w:sz w:val="20"/>
          <w:szCs w:val="20"/>
        </w:rPr>
      </w:pPr>
      <w:r w:rsidRPr="00B45B3A">
        <w:rPr>
          <w:rFonts w:ascii="Trebuchet MS" w:hAnsi="Trebuchet MS"/>
          <w:sz w:val="20"/>
          <w:szCs w:val="20"/>
        </w:rPr>
        <w:t>HAZOP</w:t>
      </w:r>
      <w:r w:rsidRPr="00B45B3A">
        <w:rPr>
          <w:rFonts w:ascii="Trebuchet MS" w:hAnsi="Trebuchet MS"/>
          <w:sz w:val="20"/>
          <w:szCs w:val="20"/>
        </w:rPr>
        <w:tab/>
      </w:r>
      <w:r w:rsidR="001C47A5">
        <w:rPr>
          <w:rFonts w:ascii="Trebuchet MS" w:hAnsi="Trebuchet MS"/>
          <w:sz w:val="20"/>
          <w:szCs w:val="20"/>
        </w:rPr>
        <w:tab/>
      </w:r>
      <w:r w:rsidRPr="00B45B3A">
        <w:rPr>
          <w:rFonts w:ascii="Trebuchet MS" w:hAnsi="Trebuchet MS"/>
          <w:sz w:val="20"/>
          <w:szCs w:val="20"/>
        </w:rPr>
        <w:t xml:space="preserve">Hazard and Operability </w:t>
      </w:r>
    </w:p>
    <w:p w:rsidR="00251AD2" w:rsidRPr="00B45B3A" w:rsidRDefault="00251AD2" w:rsidP="000869C5">
      <w:pPr>
        <w:rPr>
          <w:rFonts w:ascii="Trebuchet MS" w:hAnsi="Trebuchet MS"/>
          <w:bCs/>
          <w:i/>
          <w:sz w:val="20"/>
          <w:szCs w:val="20"/>
        </w:rPr>
      </w:pPr>
      <w:r w:rsidRPr="00B45B3A">
        <w:rPr>
          <w:rFonts w:ascii="Trebuchet MS" w:hAnsi="Trebuchet MS"/>
          <w:bCs/>
          <w:sz w:val="20"/>
          <w:szCs w:val="20"/>
        </w:rPr>
        <w:t>IACS</w:t>
      </w:r>
      <w:r w:rsidRPr="00B45B3A">
        <w:rPr>
          <w:rFonts w:ascii="Trebuchet MS" w:hAnsi="Trebuchet MS"/>
          <w:bCs/>
          <w:sz w:val="20"/>
          <w:szCs w:val="20"/>
        </w:rPr>
        <w:tab/>
      </w:r>
      <w:r w:rsidRPr="00B45B3A">
        <w:rPr>
          <w:rFonts w:ascii="Trebuchet MS" w:hAnsi="Trebuchet MS"/>
          <w:bCs/>
          <w:sz w:val="20"/>
          <w:szCs w:val="20"/>
        </w:rPr>
        <w:tab/>
        <w:t>International Association of Classification Societie</w:t>
      </w:r>
      <w:r w:rsidRPr="00B45B3A">
        <w:rPr>
          <w:rFonts w:ascii="Trebuchet MS" w:hAnsi="Trebuchet MS"/>
          <w:bCs/>
          <w:i/>
          <w:sz w:val="20"/>
          <w:szCs w:val="20"/>
        </w:rPr>
        <w:t>s</w:t>
      </w:r>
    </w:p>
    <w:p w:rsidR="00DB53B4" w:rsidRPr="00B45B3A" w:rsidRDefault="00DB53B4" w:rsidP="000869C5">
      <w:pPr>
        <w:rPr>
          <w:rFonts w:ascii="Trebuchet MS" w:hAnsi="Trebuchet MS"/>
          <w:bCs/>
          <w:sz w:val="20"/>
          <w:szCs w:val="20"/>
        </w:rPr>
      </w:pPr>
      <w:r w:rsidRPr="00B45B3A">
        <w:rPr>
          <w:rFonts w:ascii="Trebuchet MS" w:hAnsi="Trebuchet MS"/>
          <w:bCs/>
          <w:sz w:val="20"/>
          <w:szCs w:val="20"/>
        </w:rPr>
        <w:t>IMO</w:t>
      </w:r>
      <w:r w:rsidRPr="00B45B3A">
        <w:rPr>
          <w:rFonts w:ascii="Trebuchet MS" w:hAnsi="Trebuchet MS"/>
          <w:bCs/>
          <w:sz w:val="20"/>
          <w:szCs w:val="20"/>
        </w:rPr>
        <w:tab/>
      </w:r>
      <w:r w:rsidRPr="00B45B3A">
        <w:rPr>
          <w:rFonts w:ascii="Trebuchet MS" w:hAnsi="Trebuchet MS"/>
          <w:bCs/>
          <w:sz w:val="20"/>
          <w:szCs w:val="20"/>
        </w:rPr>
        <w:tab/>
        <w:t>International Maritime Organisation</w:t>
      </w:r>
    </w:p>
    <w:p w:rsidR="00251AD2" w:rsidRPr="00B45B3A" w:rsidRDefault="00251AD2" w:rsidP="000869C5">
      <w:pPr>
        <w:rPr>
          <w:rFonts w:ascii="Trebuchet MS" w:hAnsi="Trebuchet MS"/>
          <w:bCs/>
          <w:sz w:val="20"/>
          <w:szCs w:val="20"/>
        </w:rPr>
      </w:pPr>
      <w:r w:rsidRPr="00B45B3A">
        <w:rPr>
          <w:rFonts w:ascii="Trebuchet MS" w:hAnsi="Trebuchet MS"/>
          <w:bCs/>
          <w:sz w:val="20"/>
          <w:szCs w:val="20"/>
        </w:rPr>
        <w:t>ISM</w:t>
      </w:r>
      <w:r w:rsidRPr="00B45B3A">
        <w:rPr>
          <w:rFonts w:ascii="Trebuchet MS" w:hAnsi="Trebuchet MS"/>
          <w:bCs/>
          <w:sz w:val="20"/>
          <w:szCs w:val="20"/>
        </w:rPr>
        <w:tab/>
      </w:r>
      <w:r w:rsidRPr="00B45B3A">
        <w:rPr>
          <w:rFonts w:ascii="Trebuchet MS" w:hAnsi="Trebuchet MS"/>
          <w:bCs/>
          <w:sz w:val="20"/>
          <w:szCs w:val="20"/>
        </w:rPr>
        <w:tab/>
        <w:t>International Safety Management</w:t>
      </w:r>
    </w:p>
    <w:p w:rsidR="00251AD2" w:rsidRPr="00B45B3A" w:rsidRDefault="00251AD2" w:rsidP="000869C5">
      <w:pPr>
        <w:rPr>
          <w:rFonts w:ascii="Trebuchet MS" w:hAnsi="Trebuchet MS"/>
          <w:bCs/>
          <w:sz w:val="20"/>
          <w:szCs w:val="20"/>
        </w:rPr>
      </w:pPr>
      <w:r w:rsidRPr="00B45B3A">
        <w:rPr>
          <w:rFonts w:ascii="Trebuchet MS" w:hAnsi="Trebuchet MS"/>
          <w:bCs/>
          <w:sz w:val="20"/>
          <w:szCs w:val="20"/>
        </w:rPr>
        <w:t>ISO</w:t>
      </w:r>
      <w:r w:rsidRPr="00B45B3A">
        <w:rPr>
          <w:rFonts w:ascii="Trebuchet MS" w:hAnsi="Trebuchet MS"/>
          <w:bCs/>
          <w:sz w:val="20"/>
          <w:szCs w:val="20"/>
        </w:rPr>
        <w:tab/>
      </w:r>
      <w:r w:rsidRPr="00B45B3A">
        <w:rPr>
          <w:rFonts w:ascii="Trebuchet MS" w:hAnsi="Trebuchet MS"/>
          <w:bCs/>
          <w:sz w:val="20"/>
          <w:szCs w:val="20"/>
        </w:rPr>
        <w:tab/>
        <w:t>International Organisation for Standardization</w:t>
      </w:r>
    </w:p>
    <w:p w:rsidR="000869C5" w:rsidRPr="00B45B3A" w:rsidRDefault="000869C5" w:rsidP="000869C5">
      <w:pPr>
        <w:rPr>
          <w:rFonts w:ascii="Trebuchet MS" w:hAnsi="Trebuchet MS"/>
          <w:bCs/>
          <w:i/>
          <w:sz w:val="20"/>
          <w:szCs w:val="20"/>
        </w:rPr>
      </w:pPr>
      <w:r w:rsidRPr="00B45B3A">
        <w:rPr>
          <w:rFonts w:ascii="Trebuchet MS" w:hAnsi="Trebuchet MS"/>
          <w:bCs/>
          <w:sz w:val="20"/>
          <w:szCs w:val="20"/>
        </w:rPr>
        <w:t>JRC</w:t>
      </w:r>
      <w:r w:rsidRPr="00B45B3A">
        <w:rPr>
          <w:rFonts w:ascii="Trebuchet MS" w:hAnsi="Trebuchet MS"/>
          <w:bCs/>
          <w:sz w:val="20"/>
          <w:szCs w:val="20"/>
        </w:rPr>
        <w:tab/>
      </w:r>
      <w:r w:rsidRPr="00B45B3A">
        <w:rPr>
          <w:rFonts w:ascii="Trebuchet MS" w:hAnsi="Trebuchet MS"/>
          <w:bCs/>
          <w:sz w:val="20"/>
          <w:szCs w:val="20"/>
        </w:rPr>
        <w:tab/>
        <w:t>Joint Rig Committee</w:t>
      </w:r>
    </w:p>
    <w:p w:rsidR="00E04E38" w:rsidRPr="00B45B3A" w:rsidRDefault="00E04E38" w:rsidP="000869C5">
      <w:pPr>
        <w:rPr>
          <w:rFonts w:ascii="Trebuchet MS" w:hAnsi="Trebuchet MS"/>
          <w:bCs/>
          <w:sz w:val="20"/>
          <w:szCs w:val="20"/>
        </w:rPr>
      </w:pPr>
      <w:r w:rsidRPr="00B45B3A">
        <w:rPr>
          <w:rFonts w:ascii="Trebuchet MS" w:hAnsi="Trebuchet MS"/>
          <w:bCs/>
          <w:sz w:val="20"/>
          <w:szCs w:val="20"/>
        </w:rPr>
        <w:t>MODU</w:t>
      </w:r>
      <w:r w:rsidRPr="00B45B3A">
        <w:rPr>
          <w:rFonts w:ascii="Trebuchet MS" w:hAnsi="Trebuchet MS"/>
          <w:bCs/>
          <w:sz w:val="20"/>
          <w:szCs w:val="20"/>
        </w:rPr>
        <w:tab/>
      </w:r>
      <w:r w:rsidRPr="00B45B3A">
        <w:rPr>
          <w:rFonts w:ascii="Trebuchet MS" w:hAnsi="Trebuchet MS"/>
          <w:bCs/>
          <w:sz w:val="20"/>
          <w:szCs w:val="20"/>
        </w:rPr>
        <w:tab/>
        <w:t>Mobile Offshore Drilling Unit</w:t>
      </w:r>
    </w:p>
    <w:p w:rsidR="000869C5" w:rsidRPr="00B45B3A" w:rsidRDefault="000869C5" w:rsidP="000869C5">
      <w:pPr>
        <w:rPr>
          <w:rFonts w:ascii="Trebuchet MS" w:hAnsi="Trebuchet MS"/>
          <w:bCs/>
          <w:sz w:val="20"/>
          <w:szCs w:val="20"/>
        </w:rPr>
      </w:pPr>
      <w:r w:rsidRPr="00B45B3A">
        <w:rPr>
          <w:rFonts w:ascii="Trebuchet MS" w:hAnsi="Trebuchet MS"/>
          <w:bCs/>
          <w:sz w:val="20"/>
          <w:szCs w:val="20"/>
        </w:rPr>
        <w:t>MOU</w:t>
      </w:r>
      <w:r w:rsidRPr="00B45B3A">
        <w:rPr>
          <w:rFonts w:ascii="Trebuchet MS" w:hAnsi="Trebuchet MS"/>
          <w:bCs/>
          <w:sz w:val="20"/>
          <w:szCs w:val="20"/>
        </w:rPr>
        <w:tab/>
      </w:r>
      <w:r w:rsidRPr="00B45B3A">
        <w:rPr>
          <w:rFonts w:ascii="Trebuchet MS" w:hAnsi="Trebuchet MS"/>
          <w:bCs/>
          <w:sz w:val="20"/>
          <w:szCs w:val="20"/>
        </w:rPr>
        <w:tab/>
        <w:t>Mobile Offshore Unit</w:t>
      </w:r>
    </w:p>
    <w:p w:rsidR="000869C5" w:rsidRPr="00B45B3A" w:rsidRDefault="000869C5" w:rsidP="000869C5">
      <w:pPr>
        <w:rPr>
          <w:rFonts w:ascii="Trebuchet MS" w:hAnsi="Trebuchet MS"/>
          <w:i/>
          <w:sz w:val="20"/>
          <w:szCs w:val="20"/>
        </w:rPr>
      </w:pPr>
      <w:r w:rsidRPr="00B45B3A">
        <w:rPr>
          <w:rFonts w:ascii="Trebuchet MS" w:hAnsi="Trebuchet MS"/>
          <w:sz w:val="20"/>
          <w:szCs w:val="20"/>
        </w:rPr>
        <w:t>MWS</w:t>
      </w:r>
      <w:r w:rsidRPr="00B45B3A">
        <w:rPr>
          <w:rFonts w:ascii="Trebuchet MS" w:hAnsi="Trebuchet MS"/>
          <w:sz w:val="20"/>
          <w:szCs w:val="20"/>
        </w:rPr>
        <w:tab/>
      </w:r>
      <w:r w:rsidRPr="00B45B3A">
        <w:rPr>
          <w:rFonts w:ascii="Trebuchet MS" w:hAnsi="Trebuchet MS"/>
          <w:sz w:val="20"/>
          <w:szCs w:val="20"/>
        </w:rPr>
        <w:tab/>
        <w:t>Marine Warranty Survey (or Surveyor</w:t>
      </w:r>
      <w:r w:rsidRPr="00B45B3A">
        <w:rPr>
          <w:rFonts w:ascii="Trebuchet MS" w:hAnsi="Trebuchet MS"/>
          <w:i/>
          <w:sz w:val="20"/>
          <w:szCs w:val="20"/>
        </w:rPr>
        <w:t>)</w:t>
      </w:r>
    </w:p>
    <w:p w:rsidR="000869C5" w:rsidRPr="00B45B3A" w:rsidRDefault="000869C5" w:rsidP="000869C5">
      <w:pPr>
        <w:rPr>
          <w:rFonts w:ascii="Trebuchet MS" w:hAnsi="Trebuchet MS"/>
          <w:sz w:val="20"/>
          <w:szCs w:val="20"/>
          <w:lang w:val="en-US"/>
        </w:rPr>
      </w:pPr>
      <w:r w:rsidRPr="00B45B3A">
        <w:rPr>
          <w:rFonts w:ascii="Trebuchet MS" w:hAnsi="Trebuchet MS"/>
          <w:sz w:val="20"/>
          <w:szCs w:val="20"/>
          <w:lang w:val="en-US"/>
        </w:rPr>
        <w:t>NDT</w:t>
      </w:r>
      <w:r w:rsidRPr="00B45B3A">
        <w:rPr>
          <w:rFonts w:ascii="Trebuchet MS" w:hAnsi="Trebuchet MS"/>
          <w:sz w:val="20"/>
          <w:szCs w:val="20"/>
          <w:lang w:val="en-US"/>
        </w:rPr>
        <w:tab/>
      </w:r>
      <w:r w:rsidRPr="00B45B3A">
        <w:rPr>
          <w:rFonts w:ascii="Trebuchet MS" w:hAnsi="Trebuchet MS"/>
          <w:sz w:val="20"/>
          <w:szCs w:val="20"/>
          <w:lang w:val="en-US"/>
        </w:rPr>
        <w:tab/>
        <w:t>Non Destructive Testing</w:t>
      </w:r>
    </w:p>
    <w:p w:rsidR="000869C5" w:rsidRPr="00B45B3A" w:rsidRDefault="000869C5" w:rsidP="000869C5">
      <w:pPr>
        <w:rPr>
          <w:rFonts w:ascii="Trebuchet MS" w:hAnsi="Trebuchet MS"/>
          <w:sz w:val="20"/>
          <w:szCs w:val="20"/>
        </w:rPr>
      </w:pPr>
      <w:r w:rsidRPr="00B45B3A">
        <w:rPr>
          <w:rFonts w:ascii="Trebuchet MS" w:hAnsi="Trebuchet MS"/>
          <w:sz w:val="20"/>
          <w:szCs w:val="20"/>
        </w:rPr>
        <w:t>ROV</w:t>
      </w:r>
      <w:r w:rsidRPr="00B45B3A">
        <w:rPr>
          <w:rFonts w:ascii="Trebuchet MS" w:hAnsi="Trebuchet MS"/>
          <w:sz w:val="20"/>
          <w:szCs w:val="20"/>
        </w:rPr>
        <w:tab/>
      </w:r>
      <w:r w:rsidRPr="00B45B3A">
        <w:rPr>
          <w:rFonts w:ascii="Trebuchet MS" w:hAnsi="Trebuchet MS"/>
          <w:sz w:val="20"/>
          <w:szCs w:val="20"/>
        </w:rPr>
        <w:tab/>
        <w:t>Remotely Operated Vehicle</w:t>
      </w:r>
    </w:p>
    <w:p w:rsidR="000869C5" w:rsidRPr="00B45B3A" w:rsidRDefault="000869C5" w:rsidP="000869C5">
      <w:pPr>
        <w:rPr>
          <w:rFonts w:ascii="Trebuchet MS" w:hAnsi="Trebuchet MS"/>
          <w:sz w:val="20"/>
          <w:szCs w:val="20"/>
        </w:rPr>
      </w:pPr>
      <w:r w:rsidRPr="00B45B3A">
        <w:rPr>
          <w:rFonts w:ascii="Trebuchet MS" w:hAnsi="Trebuchet MS"/>
          <w:sz w:val="20"/>
          <w:szCs w:val="20"/>
        </w:rPr>
        <w:t>RPD</w:t>
      </w:r>
      <w:r w:rsidRPr="00B45B3A">
        <w:rPr>
          <w:rFonts w:ascii="Trebuchet MS" w:hAnsi="Trebuchet MS"/>
          <w:sz w:val="20"/>
          <w:szCs w:val="20"/>
        </w:rPr>
        <w:tab/>
      </w:r>
      <w:r w:rsidRPr="00B45B3A">
        <w:rPr>
          <w:rFonts w:ascii="Trebuchet MS" w:hAnsi="Trebuchet MS"/>
          <w:sz w:val="20"/>
          <w:szCs w:val="20"/>
        </w:rPr>
        <w:tab/>
        <w:t>Rack Phase Difference</w:t>
      </w:r>
    </w:p>
    <w:p w:rsidR="001C47A5" w:rsidRPr="00B45B3A" w:rsidRDefault="001C47A5" w:rsidP="001C47A5">
      <w:pPr>
        <w:rPr>
          <w:rFonts w:ascii="Trebuchet MS" w:hAnsi="Trebuchet MS"/>
          <w:sz w:val="20"/>
          <w:szCs w:val="20"/>
        </w:rPr>
      </w:pPr>
      <w:r w:rsidRPr="00B45B3A">
        <w:rPr>
          <w:rFonts w:ascii="Trebuchet MS" w:hAnsi="Trebuchet MS"/>
          <w:sz w:val="20"/>
          <w:szCs w:val="20"/>
        </w:rPr>
        <w:t>SIMOPS</w:t>
      </w:r>
      <w:r w:rsidRPr="00B45B3A">
        <w:rPr>
          <w:rFonts w:ascii="Trebuchet MS" w:hAnsi="Trebuchet MS"/>
          <w:sz w:val="20"/>
          <w:szCs w:val="20"/>
        </w:rPr>
        <w:tab/>
      </w:r>
      <w:r>
        <w:rPr>
          <w:rFonts w:ascii="Trebuchet MS" w:hAnsi="Trebuchet MS"/>
          <w:sz w:val="20"/>
          <w:szCs w:val="20"/>
        </w:rPr>
        <w:tab/>
      </w:r>
      <w:r w:rsidRPr="00B45B3A">
        <w:rPr>
          <w:rFonts w:ascii="Trebuchet MS" w:hAnsi="Trebuchet MS"/>
          <w:sz w:val="20"/>
          <w:szCs w:val="20"/>
        </w:rPr>
        <w:t>Simultaneous Operations</w:t>
      </w:r>
    </w:p>
    <w:p w:rsidR="00251AD2" w:rsidRPr="00B45B3A" w:rsidRDefault="00251AD2" w:rsidP="000869C5">
      <w:pPr>
        <w:rPr>
          <w:rFonts w:ascii="Trebuchet MS" w:hAnsi="Trebuchet MS"/>
          <w:sz w:val="20"/>
          <w:szCs w:val="20"/>
        </w:rPr>
      </w:pPr>
      <w:r w:rsidRPr="00B45B3A">
        <w:rPr>
          <w:rFonts w:ascii="Trebuchet MS" w:hAnsi="Trebuchet MS"/>
          <w:sz w:val="20"/>
          <w:szCs w:val="20"/>
        </w:rPr>
        <w:t>SOLAS</w:t>
      </w:r>
      <w:r w:rsidRPr="00B45B3A">
        <w:rPr>
          <w:rFonts w:ascii="Trebuchet MS" w:hAnsi="Trebuchet MS"/>
          <w:sz w:val="20"/>
          <w:szCs w:val="20"/>
        </w:rPr>
        <w:tab/>
      </w:r>
      <w:r w:rsidRPr="00B45B3A">
        <w:rPr>
          <w:rFonts w:ascii="Trebuchet MS" w:hAnsi="Trebuchet MS"/>
          <w:sz w:val="20"/>
          <w:szCs w:val="20"/>
        </w:rPr>
        <w:tab/>
        <w:t>Safety of Life at Sea</w:t>
      </w:r>
    </w:p>
    <w:p w:rsidR="00F16046" w:rsidRPr="00B45B3A" w:rsidRDefault="00F16046" w:rsidP="000869C5">
      <w:pPr>
        <w:rPr>
          <w:rFonts w:ascii="Trebuchet MS" w:hAnsi="Trebuchet MS"/>
          <w:sz w:val="20"/>
          <w:szCs w:val="20"/>
        </w:rPr>
      </w:pPr>
      <w:r w:rsidRPr="00B45B3A">
        <w:rPr>
          <w:rFonts w:ascii="Trebuchet MS" w:hAnsi="Trebuchet MS"/>
          <w:sz w:val="20"/>
          <w:szCs w:val="20"/>
        </w:rPr>
        <w:t>SOW</w:t>
      </w:r>
      <w:r w:rsidRPr="00B45B3A">
        <w:rPr>
          <w:rFonts w:ascii="Trebuchet MS" w:hAnsi="Trebuchet MS"/>
          <w:sz w:val="20"/>
          <w:szCs w:val="20"/>
        </w:rPr>
        <w:tab/>
      </w:r>
      <w:r w:rsidRPr="00B45B3A">
        <w:rPr>
          <w:rFonts w:ascii="Trebuchet MS" w:hAnsi="Trebuchet MS"/>
          <w:sz w:val="20"/>
          <w:szCs w:val="20"/>
        </w:rPr>
        <w:tab/>
        <w:t>Scope of Work</w:t>
      </w:r>
    </w:p>
    <w:p w:rsidR="001C47A5" w:rsidRPr="00B45B3A" w:rsidRDefault="001C47A5" w:rsidP="001C47A5">
      <w:pPr>
        <w:rPr>
          <w:rFonts w:ascii="Trebuchet MS" w:hAnsi="Trebuchet MS"/>
          <w:sz w:val="20"/>
          <w:szCs w:val="20"/>
        </w:rPr>
      </w:pPr>
      <w:r w:rsidRPr="00B45B3A">
        <w:rPr>
          <w:rFonts w:ascii="Trebuchet MS" w:hAnsi="Trebuchet MS"/>
          <w:sz w:val="20"/>
          <w:szCs w:val="20"/>
        </w:rPr>
        <w:t>SSA</w:t>
      </w:r>
      <w:r w:rsidRPr="00B45B3A">
        <w:rPr>
          <w:rFonts w:ascii="Trebuchet MS" w:hAnsi="Trebuchet MS"/>
          <w:sz w:val="20"/>
          <w:szCs w:val="20"/>
        </w:rPr>
        <w:tab/>
      </w:r>
      <w:r w:rsidRPr="00B45B3A">
        <w:rPr>
          <w:rFonts w:ascii="Trebuchet MS" w:hAnsi="Trebuchet MS"/>
          <w:sz w:val="20"/>
          <w:szCs w:val="20"/>
        </w:rPr>
        <w:tab/>
        <w:t>Site Specific Assessment</w:t>
      </w:r>
    </w:p>
    <w:p w:rsidR="00CE34DC" w:rsidRPr="00B45B3A" w:rsidRDefault="00CE34DC" w:rsidP="000869C5">
      <w:pPr>
        <w:rPr>
          <w:rFonts w:ascii="Trebuchet MS" w:hAnsi="Trebuchet MS"/>
          <w:sz w:val="20"/>
          <w:szCs w:val="20"/>
        </w:rPr>
      </w:pPr>
      <w:r w:rsidRPr="00B45B3A">
        <w:rPr>
          <w:rFonts w:ascii="Trebuchet MS" w:hAnsi="Trebuchet MS"/>
          <w:sz w:val="20"/>
          <w:szCs w:val="20"/>
        </w:rPr>
        <w:t>TRS</w:t>
      </w:r>
      <w:r w:rsidRPr="00B45B3A">
        <w:rPr>
          <w:rFonts w:ascii="Trebuchet MS" w:hAnsi="Trebuchet MS"/>
          <w:sz w:val="20"/>
          <w:szCs w:val="20"/>
        </w:rPr>
        <w:tab/>
      </w:r>
      <w:r w:rsidRPr="00B45B3A">
        <w:rPr>
          <w:rFonts w:ascii="Trebuchet MS" w:hAnsi="Trebuchet MS"/>
          <w:sz w:val="20"/>
          <w:szCs w:val="20"/>
        </w:rPr>
        <w:tab/>
        <w:t>Tropical Revolving Storm</w:t>
      </w:r>
    </w:p>
    <w:p w:rsidR="009367FA" w:rsidRPr="00B45B3A" w:rsidRDefault="009367FA" w:rsidP="000869C5">
      <w:pPr>
        <w:rPr>
          <w:rFonts w:ascii="Trebuchet MS" w:hAnsi="Trebuchet MS"/>
          <w:sz w:val="20"/>
          <w:szCs w:val="20"/>
        </w:rPr>
      </w:pPr>
    </w:p>
    <w:sectPr w:rsidR="009367FA" w:rsidRPr="00B45B3A" w:rsidSect="003C4FB7">
      <w:headerReference w:type="default" r:id="rId8"/>
      <w:footerReference w:type="default" r:id="rId9"/>
      <w:footerReference w:type="first" r:id="rId10"/>
      <w:pgSz w:w="11907" w:h="16840" w:code="9"/>
      <w:pgMar w:top="1440" w:right="1797"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74B" w:rsidRDefault="003B074B">
      <w:r>
        <w:separator/>
      </w:r>
    </w:p>
  </w:endnote>
  <w:endnote w:type="continuationSeparator" w:id="0">
    <w:p w:rsidR="003B074B" w:rsidRDefault="003B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6E3" w:rsidRPr="008908DF" w:rsidRDefault="00B40F19">
    <w:pPr>
      <w:pStyle w:val="Footer"/>
      <w:rPr>
        <w:rFonts w:ascii="Trebuchet MS" w:hAnsi="Trebuchet MS"/>
        <w:sz w:val="16"/>
        <w:szCs w:val="16"/>
      </w:rPr>
    </w:pPr>
    <w:r>
      <w:rPr>
        <w:rFonts w:ascii="Trebuchet MS" w:hAnsi="Trebuchet MS"/>
        <w:sz w:val="16"/>
        <w:szCs w:val="16"/>
      </w:rPr>
      <w:tab/>
      <w:t xml:space="preserve">JR2016/012, </w:t>
    </w:r>
    <w:r w:rsidR="00C376E3" w:rsidRPr="008908DF">
      <w:rPr>
        <w:rFonts w:ascii="Trebuchet MS" w:hAnsi="Trebuchet MS"/>
        <w:sz w:val="16"/>
        <w:szCs w:val="16"/>
      </w:rPr>
      <w:t xml:space="preserve">Rig Move Warranty Survey  Code of Practice </w:t>
    </w:r>
    <w:r w:rsidR="00475848">
      <w:rPr>
        <w:rFonts w:ascii="Trebuchet MS" w:hAnsi="Trebuchet MS"/>
        <w:sz w:val="16"/>
        <w:szCs w:val="16"/>
      </w:rPr>
      <w:t xml:space="preserve">and Scope of Work; </w:t>
    </w:r>
    <w:r w:rsidR="001C47A5">
      <w:rPr>
        <w:rFonts w:ascii="Trebuchet MS" w:hAnsi="Trebuchet MS"/>
        <w:sz w:val="16"/>
        <w:szCs w:val="16"/>
      </w:rPr>
      <w:t>Version</w:t>
    </w:r>
    <w:r w:rsidR="00475848">
      <w:rPr>
        <w:rFonts w:ascii="Trebuchet MS" w:hAnsi="Trebuchet MS"/>
        <w:sz w:val="16"/>
        <w:szCs w:val="16"/>
      </w:rPr>
      <w:t xml:space="preserve">  2</w:t>
    </w:r>
  </w:p>
  <w:p w:rsidR="008908DF" w:rsidRPr="008908DF" w:rsidRDefault="008908DF">
    <w:pPr>
      <w:pStyle w:val="Footer"/>
      <w:rPr>
        <w:rFonts w:ascii="Trebuchet MS" w:hAnsi="Trebuchet MS"/>
        <w:sz w:val="16"/>
        <w:szCs w:val="16"/>
      </w:rPr>
    </w:pPr>
    <w:r w:rsidRPr="008908DF">
      <w:rPr>
        <w:rFonts w:ascii="Trebuchet MS" w:hAnsi="Trebuchet MS"/>
        <w:sz w:val="16"/>
        <w:szCs w:val="16"/>
      </w:rPr>
      <w:tab/>
    </w:r>
    <w:r w:rsidRPr="008908DF">
      <w:rPr>
        <w:rFonts w:ascii="Trebuchet MS" w:hAnsi="Trebuchet MS"/>
        <w:sz w:val="16"/>
        <w:szCs w:val="16"/>
      </w:rPr>
      <w:tab/>
    </w:r>
  </w:p>
  <w:p w:rsidR="008908DF" w:rsidRPr="008908DF" w:rsidRDefault="008908DF">
    <w:pPr>
      <w:pStyle w:val="Footer"/>
      <w:rPr>
        <w:rFonts w:ascii="Trebuchet MS" w:hAnsi="Trebuchet MS"/>
        <w:sz w:val="16"/>
        <w:szCs w:val="16"/>
      </w:rPr>
    </w:pPr>
    <w:r w:rsidRPr="008908DF">
      <w:rPr>
        <w:rFonts w:ascii="Trebuchet MS" w:hAnsi="Trebuchet MS"/>
        <w:sz w:val="16"/>
        <w:szCs w:val="16"/>
      </w:rPr>
      <w:tab/>
    </w:r>
    <w:r w:rsidRPr="008908DF">
      <w:rPr>
        <w:rFonts w:ascii="Trebuchet MS" w:hAnsi="Trebuchet MS"/>
        <w:noProof/>
        <w:color w:val="808080" w:themeColor="background1" w:themeShade="80"/>
        <w:spacing w:val="60"/>
        <w:sz w:val="16"/>
        <w:szCs w:val="16"/>
      </w:rPr>
      <w:t>Page</w:t>
    </w:r>
    <w:r w:rsidRPr="008908DF">
      <w:rPr>
        <w:rFonts w:ascii="Trebuchet MS" w:hAnsi="Trebuchet MS"/>
        <w:noProof/>
        <w:sz w:val="16"/>
        <w:szCs w:val="16"/>
      </w:rPr>
      <w:t xml:space="preserve"> | </w:t>
    </w:r>
    <w:r w:rsidRPr="008908DF">
      <w:rPr>
        <w:rFonts w:ascii="Trebuchet MS" w:hAnsi="Trebuchet MS"/>
        <w:noProof/>
        <w:sz w:val="16"/>
        <w:szCs w:val="16"/>
      </w:rPr>
      <w:fldChar w:fldCharType="begin"/>
    </w:r>
    <w:r w:rsidRPr="008908DF">
      <w:rPr>
        <w:rFonts w:ascii="Trebuchet MS" w:hAnsi="Trebuchet MS"/>
        <w:noProof/>
        <w:sz w:val="16"/>
        <w:szCs w:val="16"/>
      </w:rPr>
      <w:instrText xml:space="preserve"> PAGE   \* MERGEFORMAT </w:instrText>
    </w:r>
    <w:r w:rsidRPr="008908DF">
      <w:rPr>
        <w:rFonts w:ascii="Trebuchet MS" w:hAnsi="Trebuchet MS"/>
        <w:noProof/>
        <w:sz w:val="16"/>
        <w:szCs w:val="16"/>
      </w:rPr>
      <w:fldChar w:fldCharType="separate"/>
    </w:r>
    <w:r w:rsidR="00E9765C" w:rsidRPr="00E9765C">
      <w:rPr>
        <w:rFonts w:ascii="Trebuchet MS" w:hAnsi="Trebuchet MS"/>
        <w:b/>
        <w:bCs/>
        <w:noProof/>
        <w:sz w:val="16"/>
        <w:szCs w:val="16"/>
      </w:rPr>
      <w:t>2</w:t>
    </w:r>
    <w:r w:rsidRPr="008908DF">
      <w:rPr>
        <w:rFonts w:ascii="Trebuchet MS" w:hAnsi="Trebuchet MS"/>
        <w:b/>
        <w:bCs/>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6E3" w:rsidRPr="00EC1297" w:rsidRDefault="00C376E3" w:rsidP="009367FA">
    <w:pPr>
      <w:pStyle w:val="Footer"/>
      <w:jc w:val="right"/>
      <w:rPr>
        <w:rFonts w:ascii="Trebuchet MS" w:hAnsi="Trebuchet MS"/>
        <w:sz w:val="16"/>
        <w:szCs w:val="16"/>
      </w:rPr>
    </w:pPr>
    <w:r w:rsidRPr="00EC1297">
      <w:rPr>
        <w:rFonts w:ascii="Trebuchet MS" w:hAnsi="Trebuchet MS"/>
        <w:sz w:val="16"/>
        <w:szCs w:val="16"/>
      </w:rPr>
      <w:t>Revision 5.0, 22 October 2015, Issues for JRC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74B" w:rsidRDefault="003B074B">
      <w:r>
        <w:separator/>
      </w:r>
    </w:p>
  </w:footnote>
  <w:footnote w:type="continuationSeparator" w:id="0">
    <w:p w:rsidR="003B074B" w:rsidRDefault="003B0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ebuchet MS" w:hAnsi="Trebuchet MS"/>
        <w:sz w:val="20"/>
        <w:szCs w:val="20"/>
      </w:rPr>
      <w:id w:val="-1104338604"/>
      <w:docPartObj>
        <w:docPartGallery w:val="Page Numbers (Top of Page)"/>
        <w:docPartUnique/>
      </w:docPartObj>
    </w:sdtPr>
    <w:sdtEndPr>
      <w:rPr>
        <w:noProof/>
      </w:rPr>
    </w:sdtEndPr>
    <w:sdtContent>
      <w:p w:rsidR="00C376E3" w:rsidRPr="008908DF" w:rsidRDefault="00C376E3">
        <w:pPr>
          <w:pStyle w:val="Header"/>
          <w:jc w:val="right"/>
          <w:rPr>
            <w:rFonts w:ascii="Trebuchet MS" w:hAnsi="Trebuchet MS"/>
            <w:sz w:val="20"/>
            <w:szCs w:val="20"/>
          </w:rPr>
        </w:pPr>
        <w:r w:rsidRPr="008908DF">
          <w:rPr>
            <w:rFonts w:ascii="Trebuchet MS" w:hAnsi="Trebuchet MS"/>
            <w:sz w:val="20"/>
            <w:szCs w:val="20"/>
          </w:rPr>
          <w:t>JR2016/012</w:t>
        </w:r>
      </w:p>
      <w:p w:rsidR="00C376E3" w:rsidRPr="008908DF" w:rsidRDefault="009E022A">
        <w:pPr>
          <w:pStyle w:val="Header"/>
          <w:jc w:val="right"/>
          <w:rPr>
            <w:rFonts w:ascii="Trebuchet MS" w:hAnsi="Trebuchet MS"/>
            <w:sz w:val="20"/>
            <w:szCs w:val="20"/>
          </w:rPr>
        </w:pPr>
        <w:r>
          <w:rPr>
            <w:rFonts w:ascii="Trebuchet MS" w:hAnsi="Trebuchet MS"/>
            <w:sz w:val="20"/>
            <w:szCs w:val="20"/>
          </w:rPr>
          <w:t>20</w:t>
        </w:r>
        <w:r w:rsidR="00B40F19">
          <w:rPr>
            <w:rFonts w:ascii="Trebuchet MS" w:hAnsi="Trebuchet MS"/>
            <w:sz w:val="20"/>
            <w:szCs w:val="20"/>
          </w:rPr>
          <w:t xml:space="preserve"> December</w:t>
        </w:r>
        <w:r w:rsidR="00C376E3" w:rsidRPr="008908DF">
          <w:rPr>
            <w:rFonts w:ascii="Trebuchet MS" w:hAnsi="Trebuchet MS"/>
            <w:sz w:val="20"/>
            <w:szCs w:val="20"/>
          </w:rPr>
          <w:t xml:space="preserve"> 2016</w:t>
        </w:r>
      </w:p>
    </w:sdtContent>
  </w:sdt>
  <w:p w:rsidR="00C376E3" w:rsidRPr="008908DF" w:rsidRDefault="00C376E3">
    <w:pPr>
      <w:pStyle w:val="Header"/>
      <w:rPr>
        <w:rFonts w:ascii="Trebuchet MS" w:hAnsi="Trebuchet M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DADE80"/>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5F92CAEA"/>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E7180D5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B46404F0"/>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C3925DA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96AB21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9CF41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E2F0E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E5E70C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AC640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3C0231"/>
    <w:multiLevelType w:val="hybridMultilevel"/>
    <w:tmpl w:val="8D9885B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0B167560"/>
    <w:multiLevelType w:val="hybridMultilevel"/>
    <w:tmpl w:val="44B0766E"/>
    <w:lvl w:ilvl="0" w:tplc="4086DBBA">
      <w:start w:val="1"/>
      <w:numFmt w:val="lowerLetter"/>
      <w:lvlText w:val="%1)"/>
      <w:lvlJc w:val="left"/>
      <w:pPr>
        <w:ind w:left="786"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C4441EA"/>
    <w:multiLevelType w:val="hybridMultilevel"/>
    <w:tmpl w:val="FF9A60C6"/>
    <w:lvl w:ilvl="0" w:tplc="EED062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76113B"/>
    <w:multiLevelType w:val="hybridMultilevel"/>
    <w:tmpl w:val="F77ABC70"/>
    <w:lvl w:ilvl="0" w:tplc="5F328724">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11F17860"/>
    <w:multiLevelType w:val="hybridMultilevel"/>
    <w:tmpl w:val="677E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05403F"/>
    <w:multiLevelType w:val="hybridMultilevel"/>
    <w:tmpl w:val="FD682D9E"/>
    <w:lvl w:ilvl="0" w:tplc="0409001B">
      <w:start w:val="1"/>
      <w:numFmt w:val="lowerRoman"/>
      <w:lvlText w:val="%1."/>
      <w:lvlJc w:val="right"/>
      <w:pPr>
        <w:ind w:left="720" w:hanging="360"/>
      </w:pPr>
      <w:rPr>
        <w:rFonts w:hint="default"/>
        <w:sz w:val="1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4D84A1C"/>
    <w:multiLevelType w:val="hybridMultilevel"/>
    <w:tmpl w:val="CB90DC94"/>
    <w:lvl w:ilvl="0" w:tplc="821617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5ED5046"/>
    <w:multiLevelType w:val="hybridMultilevel"/>
    <w:tmpl w:val="F12CA9CC"/>
    <w:lvl w:ilvl="0" w:tplc="821617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5F16964"/>
    <w:multiLevelType w:val="hybridMultilevel"/>
    <w:tmpl w:val="A928D6F4"/>
    <w:lvl w:ilvl="0" w:tplc="821617C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63C28B5"/>
    <w:multiLevelType w:val="hybridMultilevel"/>
    <w:tmpl w:val="E54E9A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19A452F4"/>
    <w:multiLevelType w:val="hybridMultilevel"/>
    <w:tmpl w:val="3864DB0A"/>
    <w:lvl w:ilvl="0" w:tplc="18E211BC">
      <w:start w:val="2"/>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AFF4D8A"/>
    <w:multiLevelType w:val="hybridMultilevel"/>
    <w:tmpl w:val="BE2C4F0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201040DF"/>
    <w:multiLevelType w:val="hybridMultilevel"/>
    <w:tmpl w:val="F430859C"/>
    <w:lvl w:ilvl="0" w:tplc="821617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2DB5C24"/>
    <w:multiLevelType w:val="hybridMultilevel"/>
    <w:tmpl w:val="5588BEDE"/>
    <w:lvl w:ilvl="0" w:tplc="821617CA">
      <w:start w:val="1"/>
      <w:numFmt w:val="bullet"/>
      <w:lvlText w:val=""/>
      <w:lvlJc w:val="left"/>
      <w:pPr>
        <w:tabs>
          <w:tab w:val="num" w:pos="720"/>
        </w:tabs>
        <w:ind w:left="720" w:hanging="360"/>
      </w:pPr>
      <w:rPr>
        <w:rFonts w:ascii="Symbol" w:hAnsi="Symbol" w:hint="default"/>
      </w:rPr>
    </w:lvl>
    <w:lvl w:ilvl="1" w:tplc="1F34733C">
      <w:start w:val="1"/>
      <w:numFmt w:val="bullet"/>
      <w:lvlText w:val=""/>
      <w:lvlJc w:val="left"/>
      <w:pPr>
        <w:tabs>
          <w:tab w:val="num" w:pos="2214"/>
        </w:tabs>
        <w:ind w:left="108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3442514"/>
    <w:multiLevelType w:val="hybridMultilevel"/>
    <w:tmpl w:val="5522736C"/>
    <w:lvl w:ilvl="0" w:tplc="51D60160">
      <w:start w:val="1"/>
      <w:numFmt w:val="decimal"/>
      <w:lvlText w:val="%1."/>
      <w:lvlJc w:val="left"/>
      <w:pPr>
        <w:ind w:left="720" w:hanging="360"/>
      </w:pPr>
      <w:rPr>
        <w:rFonts w:cs="Times New Roman" w:hint="default"/>
        <w:sz w:val="1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27B740BD"/>
    <w:multiLevelType w:val="multilevel"/>
    <w:tmpl w:val="69FEBA6A"/>
    <w:lvl w:ilvl="0">
      <w:start w:val="1"/>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strike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2D4A285D"/>
    <w:multiLevelType w:val="hybridMultilevel"/>
    <w:tmpl w:val="4192FDE6"/>
    <w:lvl w:ilvl="0" w:tplc="51D60160">
      <w:start w:val="1"/>
      <w:numFmt w:val="decimal"/>
      <w:lvlText w:val="%1."/>
      <w:lvlJc w:val="left"/>
      <w:pPr>
        <w:ind w:left="720" w:hanging="360"/>
      </w:pPr>
      <w:rPr>
        <w:rFonts w:cs="Times New Roman" w:hint="default"/>
        <w:sz w:val="1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050364E"/>
    <w:multiLevelType w:val="hybridMultilevel"/>
    <w:tmpl w:val="B3E84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37A97B19"/>
    <w:multiLevelType w:val="hybridMultilevel"/>
    <w:tmpl w:val="C6903302"/>
    <w:lvl w:ilvl="0" w:tplc="821617CA">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8CE7ED3"/>
    <w:multiLevelType w:val="hybridMultilevel"/>
    <w:tmpl w:val="29A6414C"/>
    <w:lvl w:ilvl="0" w:tplc="821617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CEB4F2D"/>
    <w:multiLevelType w:val="hybridMultilevel"/>
    <w:tmpl w:val="5F1E8EF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417C6BC4"/>
    <w:multiLevelType w:val="hybridMultilevel"/>
    <w:tmpl w:val="0A745E50"/>
    <w:lvl w:ilvl="0" w:tplc="18E211BC">
      <w:start w:val="2"/>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17E2EEA"/>
    <w:multiLevelType w:val="hybridMultilevel"/>
    <w:tmpl w:val="056A27A4"/>
    <w:lvl w:ilvl="0" w:tplc="0409001B">
      <w:start w:val="1"/>
      <w:numFmt w:val="lowerRoman"/>
      <w:lvlText w:val="%1."/>
      <w:lvlJc w:val="right"/>
      <w:pPr>
        <w:ind w:left="720" w:hanging="360"/>
      </w:pPr>
      <w:rPr>
        <w:rFonts w:hint="default"/>
        <w:sz w:val="1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34C6DC8"/>
    <w:multiLevelType w:val="hybridMultilevel"/>
    <w:tmpl w:val="B9BCF188"/>
    <w:lvl w:ilvl="0" w:tplc="0409001B">
      <w:start w:val="1"/>
      <w:numFmt w:val="lowerRoman"/>
      <w:lvlText w:val="%1."/>
      <w:lvlJc w:val="right"/>
      <w:pPr>
        <w:ind w:left="720" w:hanging="360"/>
      </w:pPr>
      <w:rPr>
        <w:rFonts w:hint="default"/>
        <w:sz w:val="1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6112F97"/>
    <w:multiLevelType w:val="hybridMultilevel"/>
    <w:tmpl w:val="B920BA42"/>
    <w:lvl w:ilvl="0" w:tplc="821617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274D78"/>
    <w:multiLevelType w:val="hybridMultilevel"/>
    <w:tmpl w:val="909E85C4"/>
    <w:lvl w:ilvl="0" w:tplc="18E211BC">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FA5BA4"/>
    <w:multiLevelType w:val="hybridMultilevel"/>
    <w:tmpl w:val="8C8A052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94532F0"/>
    <w:multiLevelType w:val="hybridMultilevel"/>
    <w:tmpl w:val="B3B0E134"/>
    <w:lvl w:ilvl="0" w:tplc="08090001">
      <w:start w:val="1"/>
      <w:numFmt w:val="bullet"/>
      <w:lvlText w:val=""/>
      <w:lvlJc w:val="left"/>
      <w:pPr>
        <w:tabs>
          <w:tab w:val="num" w:pos="720"/>
        </w:tabs>
        <w:ind w:left="720" w:hanging="360"/>
      </w:pPr>
      <w:rPr>
        <w:rFonts w:ascii="Symbol" w:hAnsi="Symbol" w:hint="default"/>
      </w:rPr>
    </w:lvl>
    <w:lvl w:ilvl="1" w:tplc="531CF1F6">
      <w:start w:val="1"/>
      <w:numFmt w:val="decimal"/>
      <w:lvlText w:val="(%2)"/>
      <w:lvlJc w:val="left"/>
      <w:pPr>
        <w:tabs>
          <w:tab w:val="num" w:pos="1440"/>
        </w:tabs>
        <w:ind w:left="1440" w:hanging="360"/>
      </w:pPr>
      <w:rPr>
        <w:rFonts w:cs="Times New Roman" w:hint="default"/>
      </w:rPr>
    </w:lvl>
    <w:lvl w:ilvl="2" w:tplc="7F648D22">
      <w:start w:val="1"/>
      <w:numFmt w:val="decimal"/>
      <w:lvlText w:val="%3"/>
      <w:lvlJc w:val="left"/>
      <w:pPr>
        <w:tabs>
          <w:tab w:val="num" w:pos="2340"/>
        </w:tabs>
        <w:ind w:left="2340" w:hanging="36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nsid w:val="4D8117BF"/>
    <w:multiLevelType w:val="hybridMultilevel"/>
    <w:tmpl w:val="AFD878EA"/>
    <w:lvl w:ilvl="0" w:tplc="6C58D4F0">
      <w:numFmt w:val="bullet"/>
      <w:lvlText w:val="-"/>
      <w:lvlJc w:val="left"/>
      <w:pPr>
        <w:ind w:left="720" w:hanging="360"/>
      </w:pPr>
      <w:rPr>
        <w:rFonts w:ascii="Trebuchet MS" w:eastAsia="Times New Roman" w:hAnsi="Trebuchet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42B4FB2"/>
    <w:multiLevelType w:val="multilevel"/>
    <w:tmpl w:val="11901E14"/>
    <w:lvl w:ilvl="0">
      <w:start w:val="1"/>
      <w:numFmt w:val="decimal"/>
      <w:lvlText w:val="%1"/>
      <w:lvlJc w:val="left"/>
      <w:pPr>
        <w:tabs>
          <w:tab w:val="num" w:pos="720"/>
        </w:tabs>
        <w:ind w:left="720" w:hanging="360"/>
      </w:pPr>
      <w:rPr>
        <w:rFonts w:cs="Times New Roman" w:hint="default"/>
      </w:rPr>
    </w:lvl>
    <w:lvl w:ilvl="1">
      <w:start w:val="7"/>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40">
    <w:nsid w:val="5F225420"/>
    <w:multiLevelType w:val="hybridMultilevel"/>
    <w:tmpl w:val="4FC467D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nsid w:val="630E6095"/>
    <w:multiLevelType w:val="hybridMultilevel"/>
    <w:tmpl w:val="16DA15B8"/>
    <w:lvl w:ilvl="0" w:tplc="0409001B">
      <w:start w:val="1"/>
      <w:numFmt w:val="lowerRoman"/>
      <w:lvlText w:val="%1."/>
      <w:lvlJc w:val="right"/>
      <w:pPr>
        <w:ind w:left="720" w:hanging="360"/>
      </w:pPr>
      <w:rPr>
        <w:rFonts w:hint="default"/>
        <w:sz w:val="1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84914E7"/>
    <w:multiLevelType w:val="hybridMultilevel"/>
    <w:tmpl w:val="0950A7BE"/>
    <w:lvl w:ilvl="0" w:tplc="08090001">
      <w:start w:val="1"/>
      <w:numFmt w:val="bullet"/>
      <w:lvlText w:val=""/>
      <w:lvlJc w:val="left"/>
      <w:pPr>
        <w:tabs>
          <w:tab w:val="num" w:pos="720"/>
        </w:tabs>
        <w:ind w:left="720" w:hanging="360"/>
      </w:pPr>
      <w:rPr>
        <w:rFonts w:ascii="Symbol" w:hAnsi="Symbol" w:hint="default"/>
      </w:rPr>
    </w:lvl>
    <w:lvl w:ilvl="1" w:tplc="18E211BC">
      <w:start w:val="2"/>
      <w:numFmt w:val="bullet"/>
      <w:lvlText w:val=""/>
      <w:lvlJc w:val="left"/>
      <w:pPr>
        <w:tabs>
          <w:tab w:val="num" w:pos="1440"/>
        </w:tabs>
        <w:ind w:left="1440" w:hanging="360"/>
      </w:pPr>
      <w:rPr>
        <w:rFonts w:ascii="Symbol" w:eastAsia="Times New Roman" w:hAnsi="Symbol" w:hint="default"/>
      </w:rPr>
    </w:lvl>
    <w:lvl w:ilvl="2" w:tplc="6AC0BE16">
      <w:start w:val="2"/>
      <w:numFmt w:val="decimal"/>
      <w:lvlText w:val="(%3)"/>
      <w:lvlJc w:val="left"/>
      <w:pPr>
        <w:tabs>
          <w:tab w:val="num" w:pos="2340"/>
        </w:tabs>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3">
    <w:nsid w:val="6B270B81"/>
    <w:multiLevelType w:val="hybridMultilevel"/>
    <w:tmpl w:val="E7703D96"/>
    <w:lvl w:ilvl="0" w:tplc="821617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985990"/>
    <w:multiLevelType w:val="hybridMultilevel"/>
    <w:tmpl w:val="6F0EC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6E87159"/>
    <w:multiLevelType w:val="hybridMultilevel"/>
    <w:tmpl w:val="86284F7A"/>
    <w:lvl w:ilvl="0" w:tplc="9E280A74">
      <w:start w:val="1"/>
      <w:numFmt w:val="bullet"/>
      <w:lvlText w:val=""/>
      <w:lvlJc w:val="left"/>
      <w:pPr>
        <w:tabs>
          <w:tab w:val="num" w:pos="720"/>
        </w:tabs>
        <w:ind w:left="720" w:hanging="360"/>
      </w:pPr>
      <w:rPr>
        <w:rFonts w:ascii="Symbol" w:hAnsi="Symbol" w:hint="default"/>
        <w:color w:val="auto"/>
      </w:rPr>
    </w:lvl>
    <w:lvl w:ilvl="1" w:tplc="25467648">
      <w:start w:val="2"/>
      <w:numFmt w:val="bullet"/>
      <w:lvlText w:val="-"/>
      <w:lvlJc w:val="left"/>
      <w:pPr>
        <w:tabs>
          <w:tab w:val="num" w:pos="1440"/>
        </w:tabs>
        <w:ind w:left="1440" w:hanging="360"/>
      </w:pPr>
      <w:rPr>
        <w:rFonts w:ascii="Garamond" w:eastAsia="Times New Roman" w:hAnsi="Garamond" w:hint="default"/>
      </w:rPr>
    </w:lvl>
    <w:lvl w:ilvl="2" w:tplc="6AC0BE16">
      <w:start w:val="2"/>
      <w:numFmt w:val="decimal"/>
      <w:lvlText w:val="(%3)"/>
      <w:lvlJc w:val="left"/>
      <w:pPr>
        <w:tabs>
          <w:tab w:val="num" w:pos="2340"/>
        </w:tabs>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6">
    <w:nsid w:val="7C0D4FAC"/>
    <w:multiLevelType w:val="hybridMultilevel"/>
    <w:tmpl w:val="6136AC96"/>
    <w:lvl w:ilvl="0" w:tplc="821617C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39"/>
  </w:num>
  <w:num w:numId="13">
    <w:abstractNumId w:val="27"/>
  </w:num>
  <w:num w:numId="14">
    <w:abstractNumId w:val="30"/>
  </w:num>
  <w:num w:numId="15">
    <w:abstractNumId w:val="40"/>
  </w:num>
  <w:num w:numId="16">
    <w:abstractNumId w:val="21"/>
  </w:num>
  <w:num w:numId="17">
    <w:abstractNumId w:val="10"/>
  </w:num>
  <w:num w:numId="18">
    <w:abstractNumId w:val="23"/>
  </w:num>
  <w:num w:numId="19">
    <w:abstractNumId w:val="46"/>
  </w:num>
  <w:num w:numId="20">
    <w:abstractNumId w:val="12"/>
  </w:num>
  <w:num w:numId="21">
    <w:abstractNumId w:val="17"/>
  </w:num>
  <w:num w:numId="22">
    <w:abstractNumId w:val="29"/>
  </w:num>
  <w:num w:numId="23">
    <w:abstractNumId w:val="28"/>
  </w:num>
  <w:num w:numId="24">
    <w:abstractNumId w:val="22"/>
  </w:num>
  <w:num w:numId="25">
    <w:abstractNumId w:val="16"/>
  </w:num>
  <w:num w:numId="26">
    <w:abstractNumId w:val="43"/>
  </w:num>
  <w:num w:numId="27">
    <w:abstractNumId w:val="18"/>
  </w:num>
  <w:num w:numId="28">
    <w:abstractNumId w:val="37"/>
  </w:num>
  <w:num w:numId="29">
    <w:abstractNumId w:val="42"/>
  </w:num>
  <w:num w:numId="30">
    <w:abstractNumId w:val="25"/>
  </w:num>
  <w:num w:numId="31">
    <w:abstractNumId w:val="38"/>
  </w:num>
  <w:num w:numId="32">
    <w:abstractNumId w:val="14"/>
  </w:num>
  <w:num w:numId="33">
    <w:abstractNumId w:val="35"/>
  </w:num>
  <w:num w:numId="34">
    <w:abstractNumId w:val="31"/>
  </w:num>
  <w:num w:numId="35">
    <w:abstractNumId w:val="20"/>
  </w:num>
  <w:num w:numId="36">
    <w:abstractNumId w:val="13"/>
  </w:num>
  <w:num w:numId="37">
    <w:abstractNumId w:val="45"/>
  </w:num>
  <w:num w:numId="38">
    <w:abstractNumId w:val="26"/>
  </w:num>
  <w:num w:numId="39">
    <w:abstractNumId w:val="24"/>
  </w:num>
  <w:num w:numId="40">
    <w:abstractNumId w:val="32"/>
  </w:num>
  <w:num w:numId="41">
    <w:abstractNumId w:val="34"/>
  </w:num>
  <w:num w:numId="42">
    <w:abstractNumId w:val="41"/>
  </w:num>
  <w:num w:numId="43">
    <w:abstractNumId w:val="33"/>
  </w:num>
  <w:num w:numId="44">
    <w:abstractNumId w:val="15"/>
  </w:num>
  <w:num w:numId="45">
    <w:abstractNumId w:val="11"/>
  </w:num>
  <w:num w:numId="46">
    <w:abstractNumId w:val="36"/>
  </w:num>
  <w:num w:numId="47">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7FA"/>
    <w:rsid w:val="00011751"/>
    <w:rsid w:val="000813F5"/>
    <w:rsid w:val="000869C5"/>
    <w:rsid w:val="00167650"/>
    <w:rsid w:val="00167CC2"/>
    <w:rsid w:val="0017363C"/>
    <w:rsid w:val="001C47A5"/>
    <w:rsid w:val="001F4D34"/>
    <w:rsid w:val="00251AD2"/>
    <w:rsid w:val="003023BE"/>
    <w:rsid w:val="003B074B"/>
    <w:rsid w:val="003C4FB7"/>
    <w:rsid w:val="00475848"/>
    <w:rsid w:val="00561D85"/>
    <w:rsid w:val="00567CE1"/>
    <w:rsid w:val="0063138B"/>
    <w:rsid w:val="006A1DA7"/>
    <w:rsid w:val="00705FD8"/>
    <w:rsid w:val="007177B5"/>
    <w:rsid w:val="00794A02"/>
    <w:rsid w:val="00795840"/>
    <w:rsid w:val="007966AF"/>
    <w:rsid w:val="008908DF"/>
    <w:rsid w:val="008F71A1"/>
    <w:rsid w:val="009367FA"/>
    <w:rsid w:val="009619E8"/>
    <w:rsid w:val="009C0E98"/>
    <w:rsid w:val="009E022A"/>
    <w:rsid w:val="00A15A0F"/>
    <w:rsid w:val="00AB6FD3"/>
    <w:rsid w:val="00B40F19"/>
    <w:rsid w:val="00B45B3A"/>
    <w:rsid w:val="00C33CCC"/>
    <w:rsid w:val="00C376E3"/>
    <w:rsid w:val="00CB6C11"/>
    <w:rsid w:val="00CE34DC"/>
    <w:rsid w:val="00D140E4"/>
    <w:rsid w:val="00DB087C"/>
    <w:rsid w:val="00DB53B4"/>
    <w:rsid w:val="00DE5F91"/>
    <w:rsid w:val="00E04E38"/>
    <w:rsid w:val="00E9765C"/>
    <w:rsid w:val="00F16046"/>
    <w:rsid w:val="00FF0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7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367FA"/>
    <w:pPr>
      <w:keepNext/>
      <w:spacing w:before="720" w:after="720"/>
      <w:jc w:val="center"/>
      <w:outlineLvl w:val="0"/>
    </w:pPr>
    <w:rPr>
      <w:rFonts w:ascii="Cambria" w:eastAsia="PMingLiU" w:hAnsi="Cambria"/>
      <w:b/>
      <w:bCs/>
      <w:kern w:val="32"/>
      <w:sz w:val="32"/>
      <w:szCs w:val="32"/>
    </w:rPr>
  </w:style>
  <w:style w:type="paragraph" w:styleId="Heading2">
    <w:name w:val="heading 2"/>
    <w:basedOn w:val="Normal"/>
    <w:next w:val="Normal"/>
    <w:link w:val="Heading2Char"/>
    <w:uiPriority w:val="99"/>
    <w:qFormat/>
    <w:rsid w:val="009367FA"/>
    <w:pPr>
      <w:keepNext/>
      <w:spacing w:before="240" w:after="60"/>
      <w:outlineLvl w:val="1"/>
    </w:pPr>
    <w:rPr>
      <w:rFonts w:ascii="Cambria" w:eastAsia="PMingLiU" w:hAnsi="Cambria"/>
      <w:b/>
      <w:bCs/>
      <w:i/>
      <w:iCs/>
      <w:sz w:val="28"/>
      <w:szCs w:val="28"/>
    </w:rPr>
  </w:style>
  <w:style w:type="paragraph" w:styleId="Heading3">
    <w:name w:val="heading 3"/>
    <w:basedOn w:val="Normal"/>
    <w:next w:val="Normal"/>
    <w:link w:val="Heading3Char"/>
    <w:uiPriority w:val="99"/>
    <w:qFormat/>
    <w:rsid w:val="009367FA"/>
    <w:pPr>
      <w:keepNext/>
      <w:outlineLvl w:val="2"/>
    </w:pPr>
    <w:rPr>
      <w:rFonts w:ascii="Cambria" w:eastAsia="PMingLiU" w:hAnsi="Cambria"/>
      <w:b/>
      <w:bCs/>
      <w:sz w:val="26"/>
      <w:szCs w:val="26"/>
    </w:rPr>
  </w:style>
  <w:style w:type="paragraph" w:styleId="Heading4">
    <w:name w:val="heading 4"/>
    <w:basedOn w:val="Normal"/>
    <w:next w:val="Normal"/>
    <w:link w:val="Heading4Char"/>
    <w:uiPriority w:val="99"/>
    <w:qFormat/>
    <w:rsid w:val="009367FA"/>
    <w:pPr>
      <w:keepNext/>
      <w:spacing w:before="240" w:after="60"/>
      <w:outlineLvl w:val="3"/>
    </w:pPr>
    <w:rPr>
      <w:rFonts w:ascii="Calibri" w:eastAsia="PMingLiU" w:hAnsi="Calibri"/>
      <w:b/>
      <w:bCs/>
      <w:sz w:val="28"/>
      <w:szCs w:val="28"/>
    </w:rPr>
  </w:style>
  <w:style w:type="paragraph" w:styleId="Heading5">
    <w:name w:val="heading 5"/>
    <w:basedOn w:val="Normal"/>
    <w:next w:val="Normal"/>
    <w:link w:val="Heading5Char"/>
    <w:uiPriority w:val="99"/>
    <w:qFormat/>
    <w:rsid w:val="009367FA"/>
    <w:pPr>
      <w:spacing w:before="240" w:after="60"/>
      <w:outlineLvl w:val="4"/>
    </w:pPr>
    <w:rPr>
      <w:rFonts w:ascii="Calibri" w:eastAsia="PMingLiU" w:hAnsi="Calibri"/>
      <w:b/>
      <w:bCs/>
      <w:i/>
      <w:iCs/>
      <w:sz w:val="26"/>
      <w:szCs w:val="26"/>
    </w:rPr>
  </w:style>
  <w:style w:type="paragraph" w:styleId="Heading6">
    <w:name w:val="heading 6"/>
    <w:basedOn w:val="Normal"/>
    <w:next w:val="Normal"/>
    <w:link w:val="Heading6Char"/>
    <w:uiPriority w:val="99"/>
    <w:qFormat/>
    <w:rsid w:val="009367FA"/>
    <w:pPr>
      <w:spacing w:before="240" w:after="60"/>
      <w:outlineLvl w:val="5"/>
    </w:pPr>
    <w:rPr>
      <w:rFonts w:ascii="Calibri" w:eastAsia="PMingLiU" w:hAnsi="Calibri"/>
      <w:b/>
      <w:bCs/>
      <w:sz w:val="20"/>
      <w:szCs w:val="20"/>
    </w:rPr>
  </w:style>
  <w:style w:type="paragraph" w:styleId="Heading7">
    <w:name w:val="heading 7"/>
    <w:basedOn w:val="Normal"/>
    <w:next w:val="Normal"/>
    <w:link w:val="Heading7Char"/>
    <w:uiPriority w:val="99"/>
    <w:qFormat/>
    <w:rsid w:val="009367FA"/>
    <w:pPr>
      <w:spacing w:before="240" w:after="60"/>
      <w:outlineLvl w:val="6"/>
    </w:pPr>
    <w:rPr>
      <w:rFonts w:ascii="Calibri" w:eastAsia="PMingLiU" w:hAnsi="Calibri"/>
    </w:rPr>
  </w:style>
  <w:style w:type="paragraph" w:styleId="Heading8">
    <w:name w:val="heading 8"/>
    <w:basedOn w:val="Normal"/>
    <w:next w:val="Normal"/>
    <w:link w:val="Heading8Char"/>
    <w:uiPriority w:val="99"/>
    <w:qFormat/>
    <w:rsid w:val="009367FA"/>
    <w:pPr>
      <w:spacing w:before="240" w:after="60"/>
      <w:outlineLvl w:val="7"/>
    </w:pPr>
    <w:rPr>
      <w:rFonts w:ascii="Calibri" w:eastAsia="PMingLiU" w:hAnsi="Calibri"/>
      <w:i/>
      <w:iCs/>
    </w:rPr>
  </w:style>
  <w:style w:type="paragraph" w:styleId="Heading9">
    <w:name w:val="heading 9"/>
    <w:basedOn w:val="Normal"/>
    <w:next w:val="Normal"/>
    <w:link w:val="Heading9Char"/>
    <w:uiPriority w:val="99"/>
    <w:qFormat/>
    <w:rsid w:val="009367FA"/>
    <w:pPr>
      <w:spacing w:before="240" w:after="60"/>
      <w:outlineLvl w:val="8"/>
    </w:pPr>
    <w:rPr>
      <w:rFonts w:ascii="Cambria" w:eastAsia="PMingLiU"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367FA"/>
    <w:rPr>
      <w:rFonts w:ascii="Cambria" w:eastAsia="PMingLiU" w:hAnsi="Cambria" w:cs="Times New Roman"/>
      <w:b/>
      <w:bCs/>
      <w:kern w:val="32"/>
      <w:sz w:val="32"/>
      <w:szCs w:val="32"/>
    </w:rPr>
  </w:style>
  <w:style w:type="character" w:customStyle="1" w:styleId="Heading2Char">
    <w:name w:val="Heading 2 Char"/>
    <w:basedOn w:val="DefaultParagraphFont"/>
    <w:link w:val="Heading2"/>
    <w:uiPriority w:val="99"/>
    <w:rsid w:val="009367FA"/>
    <w:rPr>
      <w:rFonts w:ascii="Cambria" w:eastAsia="PMingLiU" w:hAnsi="Cambria" w:cs="Times New Roman"/>
      <w:b/>
      <w:bCs/>
      <w:i/>
      <w:iCs/>
      <w:sz w:val="28"/>
      <w:szCs w:val="28"/>
    </w:rPr>
  </w:style>
  <w:style w:type="character" w:customStyle="1" w:styleId="Heading3Char">
    <w:name w:val="Heading 3 Char"/>
    <w:basedOn w:val="DefaultParagraphFont"/>
    <w:link w:val="Heading3"/>
    <w:uiPriority w:val="99"/>
    <w:rsid w:val="009367FA"/>
    <w:rPr>
      <w:rFonts w:ascii="Cambria" w:eastAsia="PMingLiU" w:hAnsi="Cambria" w:cs="Times New Roman"/>
      <w:b/>
      <w:bCs/>
      <w:sz w:val="26"/>
      <w:szCs w:val="26"/>
    </w:rPr>
  </w:style>
  <w:style w:type="character" w:customStyle="1" w:styleId="Heading4Char">
    <w:name w:val="Heading 4 Char"/>
    <w:basedOn w:val="DefaultParagraphFont"/>
    <w:link w:val="Heading4"/>
    <w:uiPriority w:val="99"/>
    <w:rsid w:val="009367FA"/>
    <w:rPr>
      <w:rFonts w:ascii="Calibri" w:eastAsia="PMingLiU" w:hAnsi="Calibri" w:cs="Times New Roman"/>
      <w:b/>
      <w:bCs/>
      <w:sz w:val="28"/>
      <w:szCs w:val="28"/>
    </w:rPr>
  </w:style>
  <w:style w:type="character" w:customStyle="1" w:styleId="Heading5Char">
    <w:name w:val="Heading 5 Char"/>
    <w:basedOn w:val="DefaultParagraphFont"/>
    <w:link w:val="Heading5"/>
    <w:uiPriority w:val="99"/>
    <w:rsid w:val="009367FA"/>
    <w:rPr>
      <w:rFonts w:ascii="Calibri" w:eastAsia="PMingLiU" w:hAnsi="Calibri" w:cs="Times New Roman"/>
      <w:b/>
      <w:bCs/>
      <w:i/>
      <w:iCs/>
      <w:sz w:val="26"/>
      <w:szCs w:val="26"/>
    </w:rPr>
  </w:style>
  <w:style w:type="character" w:customStyle="1" w:styleId="Heading6Char">
    <w:name w:val="Heading 6 Char"/>
    <w:basedOn w:val="DefaultParagraphFont"/>
    <w:link w:val="Heading6"/>
    <w:uiPriority w:val="99"/>
    <w:rsid w:val="009367FA"/>
    <w:rPr>
      <w:rFonts w:ascii="Calibri" w:eastAsia="PMingLiU" w:hAnsi="Calibri" w:cs="Times New Roman"/>
      <w:b/>
      <w:bCs/>
      <w:sz w:val="20"/>
      <w:szCs w:val="20"/>
    </w:rPr>
  </w:style>
  <w:style w:type="character" w:customStyle="1" w:styleId="Heading7Char">
    <w:name w:val="Heading 7 Char"/>
    <w:basedOn w:val="DefaultParagraphFont"/>
    <w:link w:val="Heading7"/>
    <w:uiPriority w:val="99"/>
    <w:rsid w:val="009367FA"/>
    <w:rPr>
      <w:rFonts w:ascii="Calibri" w:eastAsia="PMingLiU" w:hAnsi="Calibri" w:cs="Times New Roman"/>
      <w:sz w:val="24"/>
      <w:szCs w:val="24"/>
    </w:rPr>
  </w:style>
  <w:style w:type="character" w:customStyle="1" w:styleId="Heading8Char">
    <w:name w:val="Heading 8 Char"/>
    <w:basedOn w:val="DefaultParagraphFont"/>
    <w:link w:val="Heading8"/>
    <w:uiPriority w:val="99"/>
    <w:rsid w:val="009367FA"/>
    <w:rPr>
      <w:rFonts w:ascii="Calibri" w:eastAsia="PMingLiU" w:hAnsi="Calibri" w:cs="Times New Roman"/>
      <w:i/>
      <w:iCs/>
      <w:sz w:val="24"/>
      <w:szCs w:val="24"/>
    </w:rPr>
  </w:style>
  <w:style w:type="character" w:customStyle="1" w:styleId="Heading9Char">
    <w:name w:val="Heading 9 Char"/>
    <w:basedOn w:val="DefaultParagraphFont"/>
    <w:link w:val="Heading9"/>
    <w:uiPriority w:val="99"/>
    <w:rsid w:val="009367FA"/>
    <w:rPr>
      <w:rFonts w:ascii="Cambria" w:eastAsia="PMingLiU" w:hAnsi="Cambria" w:cs="Times New Roman"/>
      <w:sz w:val="20"/>
      <w:szCs w:val="20"/>
    </w:rPr>
  </w:style>
  <w:style w:type="paragraph" w:styleId="Header">
    <w:name w:val="header"/>
    <w:basedOn w:val="Normal"/>
    <w:link w:val="HeaderChar"/>
    <w:uiPriority w:val="99"/>
    <w:rsid w:val="009367FA"/>
    <w:pPr>
      <w:tabs>
        <w:tab w:val="center" w:pos="4153"/>
        <w:tab w:val="right" w:pos="8306"/>
      </w:tabs>
    </w:pPr>
  </w:style>
  <w:style w:type="character" w:customStyle="1" w:styleId="HeaderChar">
    <w:name w:val="Header Char"/>
    <w:basedOn w:val="DefaultParagraphFont"/>
    <w:link w:val="Header"/>
    <w:uiPriority w:val="99"/>
    <w:rsid w:val="009367FA"/>
    <w:rPr>
      <w:rFonts w:ascii="Times New Roman" w:eastAsia="Times New Roman" w:hAnsi="Times New Roman" w:cs="Times New Roman"/>
      <w:sz w:val="24"/>
      <w:szCs w:val="24"/>
    </w:rPr>
  </w:style>
  <w:style w:type="paragraph" w:styleId="Footer">
    <w:name w:val="footer"/>
    <w:basedOn w:val="Normal"/>
    <w:link w:val="FooterChar"/>
    <w:uiPriority w:val="99"/>
    <w:rsid w:val="009367FA"/>
    <w:pPr>
      <w:tabs>
        <w:tab w:val="center" w:pos="4153"/>
        <w:tab w:val="right" w:pos="8306"/>
      </w:tabs>
    </w:pPr>
    <w:rPr>
      <w:sz w:val="20"/>
      <w:szCs w:val="20"/>
    </w:rPr>
  </w:style>
  <w:style w:type="character" w:customStyle="1" w:styleId="FooterChar">
    <w:name w:val="Footer Char"/>
    <w:basedOn w:val="DefaultParagraphFont"/>
    <w:link w:val="Footer"/>
    <w:uiPriority w:val="99"/>
    <w:rsid w:val="009367FA"/>
    <w:rPr>
      <w:rFonts w:ascii="Times New Roman" w:eastAsia="Times New Roman" w:hAnsi="Times New Roman" w:cs="Times New Roman"/>
      <w:sz w:val="20"/>
      <w:szCs w:val="20"/>
    </w:rPr>
  </w:style>
  <w:style w:type="character" w:styleId="PageNumber">
    <w:name w:val="page number"/>
    <w:basedOn w:val="DefaultParagraphFont"/>
    <w:uiPriority w:val="99"/>
    <w:rsid w:val="009367FA"/>
    <w:rPr>
      <w:rFonts w:cs="Times New Roman"/>
    </w:rPr>
  </w:style>
  <w:style w:type="character" w:styleId="CommentReference">
    <w:name w:val="annotation reference"/>
    <w:basedOn w:val="DefaultParagraphFont"/>
    <w:uiPriority w:val="99"/>
    <w:semiHidden/>
    <w:rsid w:val="009367FA"/>
    <w:rPr>
      <w:sz w:val="16"/>
    </w:rPr>
  </w:style>
  <w:style w:type="paragraph" w:styleId="CommentText">
    <w:name w:val="annotation text"/>
    <w:basedOn w:val="Normal"/>
    <w:link w:val="CommentTextChar"/>
    <w:uiPriority w:val="99"/>
    <w:semiHidden/>
    <w:rsid w:val="009367FA"/>
    <w:rPr>
      <w:sz w:val="20"/>
      <w:szCs w:val="20"/>
    </w:rPr>
  </w:style>
  <w:style w:type="character" w:customStyle="1" w:styleId="CommentTextChar">
    <w:name w:val="Comment Text Char"/>
    <w:basedOn w:val="DefaultParagraphFont"/>
    <w:link w:val="CommentText"/>
    <w:uiPriority w:val="99"/>
    <w:semiHidden/>
    <w:rsid w:val="009367F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9367FA"/>
    <w:rPr>
      <w:sz w:val="2"/>
      <w:szCs w:val="2"/>
    </w:rPr>
  </w:style>
  <w:style w:type="character" w:customStyle="1" w:styleId="BalloonTextChar">
    <w:name w:val="Balloon Text Char"/>
    <w:basedOn w:val="DefaultParagraphFont"/>
    <w:link w:val="BalloonText"/>
    <w:uiPriority w:val="99"/>
    <w:semiHidden/>
    <w:rsid w:val="009367FA"/>
    <w:rPr>
      <w:rFonts w:ascii="Times New Roman" w:eastAsia="Times New Roman" w:hAnsi="Times New Roman" w:cs="Times New Roman"/>
      <w:sz w:val="2"/>
      <w:szCs w:val="2"/>
    </w:rPr>
  </w:style>
  <w:style w:type="character" w:styleId="FollowedHyperlink">
    <w:name w:val="FollowedHyperlink"/>
    <w:basedOn w:val="DefaultParagraphFont"/>
    <w:uiPriority w:val="99"/>
    <w:rsid w:val="009367FA"/>
    <w:rPr>
      <w:color w:val="0000FF"/>
      <w:u w:val="single"/>
    </w:rPr>
  </w:style>
  <w:style w:type="paragraph" w:styleId="BlockText">
    <w:name w:val="Block Text"/>
    <w:basedOn w:val="Normal"/>
    <w:uiPriority w:val="99"/>
    <w:rsid w:val="009367FA"/>
    <w:pPr>
      <w:spacing w:after="120"/>
      <w:ind w:left="1440" w:right="1440"/>
    </w:pPr>
  </w:style>
  <w:style w:type="paragraph" w:styleId="BodyText">
    <w:name w:val="Body Text"/>
    <w:basedOn w:val="Normal"/>
    <w:link w:val="BodyTextChar"/>
    <w:uiPriority w:val="99"/>
    <w:rsid w:val="009367FA"/>
    <w:pPr>
      <w:spacing w:after="120"/>
    </w:pPr>
    <w:rPr>
      <w:sz w:val="20"/>
      <w:szCs w:val="20"/>
    </w:rPr>
  </w:style>
  <w:style w:type="character" w:customStyle="1" w:styleId="BodyTextChar">
    <w:name w:val="Body Text Char"/>
    <w:basedOn w:val="DefaultParagraphFont"/>
    <w:link w:val="BodyText"/>
    <w:uiPriority w:val="99"/>
    <w:rsid w:val="009367FA"/>
    <w:rPr>
      <w:rFonts w:ascii="Times New Roman" w:eastAsia="Times New Roman" w:hAnsi="Times New Roman" w:cs="Times New Roman"/>
      <w:sz w:val="20"/>
      <w:szCs w:val="20"/>
    </w:rPr>
  </w:style>
  <w:style w:type="paragraph" w:styleId="BodyText2">
    <w:name w:val="Body Text 2"/>
    <w:basedOn w:val="Normal"/>
    <w:link w:val="BodyText2Char"/>
    <w:uiPriority w:val="99"/>
    <w:rsid w:val="009367FA"/>
    <w:pPr>
      <w:spacing w:after="120"/>
      <w:ind w:left="283"/>
    </w:pPr>
    <w:rPr>
      <w:sz w:val="20"/>
      <w:szCs w:val="20"/>
    </w:rPr>
  </w:style>
  <w:style w:type="character" w:customStyle="1" w:styleId="BodyText2Char">
    <w:name w:val="Body Text 2 Char"/>
    <w:basedOn w:val="DefaultParagraphFont"/>
    <w:link w:val="BodyText2"/>
    <w:uiPriority w:val="99"/>
    <w:rsid w:val="009367FA"/>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9367FA"/>
    <w:pPr>
      <w:spacing w:after="120"/>
      <w:ind w:left="283"/>
    </w:pPr>
  </w:style>
  <w:style w:type="character" w:customStyle="1" w:styleId="BodyTextIndentChar">
    <w:name w:val="Body Text Indent Char"/>
    <w:basedOn w:val="DefaultParagraphFont"/>
    <w:link w:val="BodyTextIndent"/>
    <w:uiPriority w:val="99"/>
    <w:semiHidden/>
    <w:rsid w:val="009367FA"/>
    <w:rPr>
      <w:rFonts w:ascii="Times New Roman" w:eastAsia="Times New Roman" w:hAnsi="Times New Roman" w:cs="Times New Roman"/>
      <w:sz w:val="24"/>
      <w:szCs w:val="24"/>
    </w:rPr>
  </w:style>
  <w:style w:type="paragraph" w:styleId="BodyText3">
    <w:name w:val="Body Text 3"/>
    <w:basedOn w:val="Normal"/>
    <w:link w:val="BodyText3Char"/>
    <w:uiPriority w:val="99"/>
    <w:rsid w:val="009367FA"/>
    <w:pPr>
      <w:spacing w:after="120"/>
    </w:pPr>
    <w:rPr>
      <w:sz w:val="16"/>
      <w:szCs w:val="16"/>
    </w:rPr>
  </w:style>
  <w:style w:type="character" w:customStyle="1" w:styleId="BodyText3Char">
    <w:name w:val="Body Text 3 Char"/>
    <w:basedOn w:val="DefaultParagraphFont"/>
    <w:link w:val="BodyText3"/>
    <w:uiPriority w:val="99"/>
    <w:rsid w:val="009367FA"/>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rsid w:val="009367FA"/>
    <w:pPr>
      <w:ind w:firstLine="210"/>
    </w:pPr>
  </w:style>
  <w:style w:type="character" w:customStyle="1" w:styleId="BodyTextFirstIndentChar">
    <w:name w:val="Body Text First Indent Char"/>
    <w:basedOn w:val="BodyTextChar"/>
    <w:link w:val="BodyTextFirstIndent"/>
    <w:uiPriority w:val="99"/>
    <w:rsid w:val="009367FA"/>
    <w:rPr>
      <w:rFonts w:ascii="Times New Roman" w:eastAsia="Times New Roman" w:hAnsi="Times New Roman" w:cs="Times New Roman"/>
      <w:sz w:val="20"/>
      <w:szCs w:val="20"/>
    </w:rPr>
  </w:style>
  <w:style w:type="paragraph" w:styleId="BodyTextFirstIndent2">
    <w:name w:val="Body Text First Indent 2"/>
    <w:basedOn w:val="BodyText2"/>
    <w:link w:val="BodyTextFirstIndent2Char"/>
    <w:uiPriority w:val="99"/>
    <w:rsid w:val="009367FA"/>
    <w:pPr>
      <w:ind w:firstLine="210"/>
    </w:pPr>
  </w:style>
  <w:style w:type="character" w:customStyle="1" w:styleId="BodyTextFirstIndent2Char">
    <w:name w:val="Body Text First Indent 2 Char"/>
    <w:basedOn w:val="BodyTextIndentChar"/>
    <w:link w:val="BodyTextFirstIndent2"/>
    <w:uiPriority w:val="99"/>
    <w:rsid w:val="009367FA"/>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9367FA"/>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rsid w:val="009367FA"/>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9367FA"/>
    <w:pPr>
      <w:spacing w:after="120"/>
      <w:ind w:left="283"/>
    </w:pPr>
    <w:rPr>
      <w:sz w:val="16"/>
      <w:szCs w:val="16"/>
    </w:rPr>
  </w:style>
  <w:style w:type="character" w:customStyle="1" w:styleId="BodyTextIndent3Char">
    <w:name w:val="Body Text Indent 3 Char"/>
    <w:basedOn w:val="DefaultParagraphFont"/>
    <w:link w:val="BodyTextIndent3"/>
    <w:uiPriority w:val="99"/>
    <w:rsid w:val="009367FA"/>
    <w:rPr>
      <w:rFonts w:ascii="Times New Roman" w:eastAsia="Times New Roman" w:hAnsi="Times New Roman" w:cs="Times New Roman"/>
      <w:sz w:val="16"/>
      <w:szCs w:val="16"/>
    </w:rPr>
  </w:style>
  <w:style w:type="paragraph" w:styleId="Caption">
    <w:name w:val="caption"/>
    <w:basedOn w:val="Normal"/>
    <w:next w:val="Normal"/>
    <w:uiPriority w:val="99"/>
    <w:qFormat/>
    <w:rsid w:val="009367FA"/>
    <w:rPr>
      <w:b/>
      <w:bCs/>
      <w:sz w:val="20"/>
      <w:szCs w:val="20"/>
    </w:rPr>
  </w:style>
  <w:style w:type="paragraph" w:styleId="Closing">
    <w:name w:val="Closing"/>
    <w:basedOn w:val="Normal"/>
    <w:link w:val="ClosingChar"/>
    <w:uiPriority w:val="99"/>
    <w:rsid w:val="009367FA"/>
    <w:pPr>
      <w:ind w:left="4252"/>
    </w:pPr>
    <w:rPr>
      <w:sz w:val="20"/>
      <w:szCs w:val="20"/>
    </w:rPr>
  </w:style>
  <w:style w:type="character" w:customStyle="1" w:styleId="ClosingChar">
    <w:name w:val="Closing Char"/>
    <w:basedOn w:val="DefaultParagraphFont"/>
    <w:link w:val="Closing"/>
    <w:uiPriority w:val="99"/>
    <w:rsid w:val="009367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367FA"/>
    <w:rPr>
      <w:b/>
      <w:bCs/>
    </w:rPr>
  </w:style>
  <w:style w:type="character" w:customStyle="1" w:styleId="CommentSubjectChar">
    <w:name w:val="Comment Subject Char"/>
    <w:basedOn w:val="CommentTextChar"/>
    <w:link w:val="CommentSubject"/>
    <w:uiPriority w:val="99"/>
    <w:semiHidden/>
    <w:rsid w:val="009367FA"/>
    <w:rPr>
      <w:rFonts w:ascii="Times New Roman" w:eastAsia="Times New Roman" w:hAnsi="Times New Roman" w:cs="Times New Roman"/>
      <w:b/>
      <w:bCs/>
      <w:sz w:val="20"/>
      <w:szCs w:val="20"/>
    </w:rPr>
  </w:style>
  <w:style w:type="paragraph" w:styleId="Date">
    <w:name w:val="Date"/>
    <w:basedOn w:val="Normal"/>
    <w:next w:val="Normal"/>
    <w:link w:val="DateChar"/>
    <w:uiPriority w:val="99"/>
    <w:rsid w:val="009367FA"/>
    <w:rPr>
      <w:sz w:val="20"/>
      <w:szCs w:val="20"/>
    </w:rPr>
  </w:style>
  <w:style w:type="character" w:customStyle="1" w:styleId="DateChar">
    <w:name w:val="Date Char"/>
    <w:basedOn w:val="DefaultParagraphFont"/>
    <w:link w:val="Date"/>
    <w:uiPriority w:val="99"/>
    <w:rsid w:val="009367FA"/>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rsid w:val="009367FA"/>
    <w:pPr>
      <w:shd w:val="clear" w:color="auto" w:fill="000080"/>
    </w:pPr>
    <w:rPr>
      <w:sz w:val="2"/>
      <w:szCs w:val="2"/>
    </w:rPr>
  </w:style>
  <w:style w:type="character" w:customStyle="1" w:styleId="DocumentMapChar">
    <w:name w:val="Document Map Char"/>
    <w:basedOn w:val="DefaultParagraphFont"/>
    <w:link w:val="DocumentMap"/>
    <w:uiPriority w:val="99"/>
    <w:semiHidden/>
    <w:rsid w:val="009367FA"/>
    <w:rPr>
      <w:rFonts w:ascii="Times New Roman" w:eastAsia="Times New Roman" w:hAnsi="Times New Roman" w:cs="Times New Roman"/>
      <w:sz w:val="2"/>
      <w:szCs w:val="2"/>
      <w:shd w:val="clear" w:color="auto" w:fill="000080"/>
    </w:rPr>
  </w:style>
  <w:style w:type="paragraph" w:styleId="E-mailSignature">
    <w:name w:val="E-mail Signature"/>
    <w:basedOn w:val="Normal"/>
    <w:link w:val="E-mailSignatureChar"/>
    <w:uiPriority w:val="99"/>
    <w:rsid w:val="009367FA"/>
    <w:rPr>
      <w:sz w:val="20"/>
      <w:szCs w:val="20"/>
    </w:rPr>
  </w:style>
  <w:style w:type="character" w:customStyle="1" w:styleId="E-mailSignatureChar">
    <w:name w:val="E-mail Signature Char"/>
    <w:basedOn w:val="DefaultParagraphFont"/>
    <w:link w:val="E-mailSignature"/>
    <w:uiPriority w:val="99"/>
    <w:rsid w:val="009367FA"/>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9367FA"/>
    <w:rPr>
      <w:sz w:val="20"/>
      <w:szCs w:val="20"/>
    </w:rPr>
  </w:style>
  <w:style w:type="character" w:customStyle="1" w:styleId="EndnoteTextChar">
    <w:name w:val="Endnote Text Char"/>
    <w:basedOn w:val="DefaultParagraphFont"/>
    <w:link w:val="EndnoteText"/>
    <w:uiPriority w:val="99"/>
    <w:semiHidden/>
    <w:rsid w:val="009367FA"/>
    <w:rPr>
      <w:rFonts w:ascii="Times New Roman" w:eastAsia="Times New Roman" w:hAnsi="Times New Roman" w:cs="Times New Roman"/>
      <w:sz w:val="20"/>
      <w:szCs w:val="20"/>
    </w:rPr>
  </w:style>
  <w:style w:type="paragraph" w:styleId="EnvelopeAddress">
    <w:name w:val="envelope address"/>
    <w:basedOn w:val="Normal"/>
    <w:uiPriority w:val="99"/>
    <w:rsid w:val="009367FA"/>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9367FA"/>
    <w:rPr>
      <w:rFonts w:ascii="Arial" w:hAnsi="Arial" w:cs="Arial"/>
      <w:sz w:val="20"/>
      <w:szCs w:val="20"/>
    </w:rPr>
  </w:style>
  <w:style w:type="paragraph" w:styleId="FootnoteText">
    <w:name w:val="footnote text"/>
    <w:basedOn w:val="Normal"/>
    <w:link w:val="FootnoteTextChar"/>
    <w:uiPriority w:val="99"/>
    <w:semiHidden/>
    <w:rsid w:val="009367FA"/>
    <w:rPr>
      <w:sz w:val="20"/>
      <w:szCs w:val="20"/>
    </w:rPr>
  </w:style>
  <w:style w:type="character" w:customStyle="1" w:styleId="FootnoteTextChar">
    <w:name w:val="Footnote Text Char"/>
    <w:basedOn w:val="DefaultParagraphFont"/>
    <w:link w:val="FootnoteText"/>
    <w:uiPriority w:val="99"/>
    <w:semiHidden/>
    <w:rsid w:val="009367FA"/>
    <w:rPr>
      <w:rFonts w:ascii="Times New Roman" w:eastAsia="Times New Roman" w:hAnsi="Times New Roman" w:cs="Times New Roman"/>
      <w:sz w:val="20"/>
      <w:szCs w:val="20"/>
    </w:rPr>
  </w:style>
  <w:style w:type="paragraph" w:styleId="HTMLAddress">
    <w:name w:val="HTML Address"/>
    <w:basedOn w:val="Normal"/>
    <w:link w:val="HTMLAddressChar"/>
    <w:uiPriority w:val="99"/>
    <w:rsid w:val="009367FA"/>
    <w:rPr>
      <w:i/>
      <w:iCs/>
      <w:sz w:val="20"/>
      <w:szCs w:val="20"/>
    </w:rPr>
  </w:style>
  <w:style w:type="character" w:customStyle="1" w:styleId="HTMLAddressChar">
    <w:name w:val="HTML Address Char"/>
    <w:basedOn w:val="DefaultParagraphFont"/>
    <w:link w:val="HTMLAddress"/>
    <w:uiPriority w:val="99"/>
    <w:rsid w:val="009367FA"/>
    <w:rPr>
      <w:rFonts w:ascii="Times New Roman" w:eastAsia="Times New Roman" w:hAnsi="Times New Roman" w:cs="Times New Roman"/>
      <w:i/>
      <w:iCs/>
      <w:sz w:val="20"/>
      <w:szCs w:val="20"/>
    </w:rPr>
  </w:style>
  <w:style w:type="paragraph" w:styleId="HTMLPreformatted">
    <w:name w:val="HTML Preformatted"/>
    <w:basedOn w:val="Normal"/>
    <w:link w:val="HTMLPreformattedChar"/>
    <w:uiPriority w:val="99"/>
    <w:rsid w:val="009367FA"/>
    <w:rPr>
      <w:rFonts w:ascii="Courier New" w:hAnsi="Courier New"/>
      <w:sz w:val="20"/>
      <w:szCs w:val="20"/>
    </w:rPr>
  </w:style>
  <w:style w:type="character" w:customStyle="1" w:styleId="HTMLPreformattedChar">
    <w:name w:val="HTML Preformatted Char"/>
    <w:basedOn w:val="DefaultParagraphFont"/>
    <w:link w:val="HTMLPreformatted"/>
    <w:uiPriority w:val="99"/>
    <w:rsid w:val="009367FA"/>
    <w:rPr>
      <w:rFonts w:ascii="Courier New" w:eastAsia="Times New Roman" w:hAnsi="Courier New" w:cs="Times New Roman"/>
      <w:sz w:val="20"/>
      <w:szCs w:val="20"/>
    </w:rPr>
  </w:style>
  <w:style w:type="paragraph" w:styleId="Index1">
    <w:name w:val="index 1"/>
    <w:basedOn w:val="Normal"/>
    <w:next w:val="Normal"/>
    <w:autoRedefine/>
    <w:uiPriority w:val="99"/>
    <w:semiHidden/>
    <w:rsid w:val="009367FA"/>
    <w:pPr>
      <w:ind w:left="240" w:hanging="240"/>
    </w:pPr>
  </w:style>
  <w:style w:type="paragraph" w:styleId="Index2">
    <w:name w:val="index 2"/>
    <w:basedOn w:val="Normal"/>
    <w:next w:val="Normal"/>
    <w:autoRedefine/>
    <w:uiPriority w:val="99"/>
    <w:semiHidden/>
    <w:rsid w:val="009367FA"/>
    <w:pPr>
      <w:ind w:left="480" w:hanging="240"/>
    </w:pPr>
  </w:style>
  <w:style w:type="paragraph" w:styleId="Index3">
    <w:name w:val="index 3"/>
    <w:basedOn w:val="Normal"/>
    <w:next w:val="Normal"/>
    <w:autoRedefine/>
    <w:uiPriority w:val="99"/>
    <w:semiHidden/>
    <w:rsid w:val="009367FA"/>
    <w:pPr>
      <w:ind w:left="720" w:hanging="240"/>
    </w:pPr>
  </w:style>
  <w:style w:type="paragraph" w:styleId="Index4">
    <w:name w:val="index 4"/>
    <w:basedOn w:val="Normal"/>
    <w:next w:val="Normal"/>
    <w:autoRedefine/>
    <w:uiPriority w:val="99"/>
    <w:semiHidden/>
    <w:rsid w:val="009367FA"/>
    <w:pPr>
      <w:ind w:left="960" w:hanging="240"/>
    </w:pPr>
  </w:style>
  <w:style w:type="paragraph" w:styleId="Index5">
    <w:name w:val="index 5"/>
    <w:basedOn w:val="Normal"/>
    <w:next w:val="Normal"/>
    <w:autoRedefine/>
    <w:uiPriority w:val="99"/>
    <w:semiHidden/>
    <w:rsid w:val="009367FA"/>
    <w:pPr>
      <w:ind w:left="1200" w:hanging="240"/>
    </w:pPr>
  </w:style>
  <w:style w:type="paragraph" w:styleId="Index6">
    <w:name w:val="index 6"/>
    <w:basedOn w:val="Normal"/>
    <w:next w:val="Normal"/>
    <w:autoRedefine/>
    <w:uiPriority w:val="99"/>
    <w:semiHidden/>
    <w:rsid w:val="009367FA"/>
    <w:pPr>
      <w:ind w:left="1440" w:hanging="240"/>
    </w:pPr>
  </w:style>
  <w:style w:type="paragraph" w:styleId="Index7">
    <w:name w:val="index 7"/>
    <w:basedOn w:val="Normal"/>
    <w:next w:val="Normal"/>
    <w:autoRedefine/>
    <w:uiPriority w:val="99"/>
    <w:semiHidden/>
    <w:rsid w:val="009367FA"/>
    <w:pPr>
      <w:ind w:left="1680" w:hanging="240"/>
    </w:pPr>
  </w:style>
  <w:style w:type="paragraph" w:styleId="Index8">
    <w:name w:val="index 8"/>
    <w:basedOn w:val="Normal"/>
    <w:next w:val="Normal"/>
    <w:autoRedefine/>
    <w:uiPriority w:val="99"/>
    <w:semiHidden/>
    <w:rsid w:val="009367FA"/>
    <w:pPr>
      <w:ind w:left="1920" w:hanging="240"/>
    </w:pPr>
  </w:style>
  <w:style w:type="paragraph" w:styleId="Index9">
    <w:name w:val="index 9"/>
    <w:basedOn w:val="Normal"/>
    <w:next w:val="Normal"/>
    <w:autoRedefine/>
    <w:uiPriority w:val="99"/>
    <w:semiHidden/>
    <w:rsid w:val="009367FA"/>
    <w:pPr>
      <w:ind w:left="2160" w:hanging="240"/>
    </w:pPr>
  </w:style>
  <w:style w:type="paragraph" w:styleId="IndexHeading">
    <w:name w:val="index heading"/>
    <w:basedOn w:val="Normal"/>
    <w:next w:val="Index1"/>
    <w:uiPriority w:val="99"/>
    <w:semiHidden/>
    <w:rsid w:val="009367FA"/>
    <w:rPr>
      <w:rFonts w:ascii="Arial" w:hAnsi="Arial" w:cs="Arial"/>
      <w:b/>
      <w:bCs/>
    </w:rPr>
  </w:style>
  <w:style w:type="paragraph" w:styleId="List">
    <w:name w:val="List"/>
    <w:basedOn w:val="Normal"/>
    <w:uiPriority w:val="99"/>
    <w:rsid w:val="009367FA"/>
    <w:pPr>
      <w:ind w:left="283" w:hanging="283"/>
    </w:pPr>
  </w:style>
  <w:style w:type="paragraph" w:styleId="List2">
    <w:name w:val="List 2"/>
    <w:basedOn w:val="Normal"/>
    <w:uiPriority w:val="99"/>
    <w:rsid w:val="009367FA"/>
    <w:pPr>
      <w:ind w:left="566" w:hanging="283"/>
    </w:pPr>
  </w:style>
  <w:style w:type="paragraph" w:styleId="List3">
    <w:name w:val="List 3"/>
    <w:basedOn w:val="Normal"/>
    <w:uiPriority w:val="99"/>
    <w:rsid w:val="009367FA"/>
    <w:pPr>
      <w:ind w:left="849" w:hanging="283"/>
    </w:pPr>
  </w:style>
  <w:style w:type="paragraph" w:styleId="List4">
    <w:name w:val="List 4"/>
    <w:basedOn w:val="Normal"/>
    <w:uiPriority w:val="99"/>
    <w:rsid w:val="009367FA"/>
    <w:pPr>
      <w:ind w:left="1132" w:hanging="283"/>
    </w:pPr>
  </w:style>
  <w:style w:type="paragraph" w:styleId="List5">
    <w:name w:val="List 5"/>
    <w:basedOn w:val="Normal"/>
    <w:uiPriority w:val="99"/>
    <w:rsid w:val="009367FA"/>
    <w:pPr>
      <w:ind w:left="1415" w:hanging="283"/>
    </w:pPr>
  </w:style>
  <w:style w:type="paragraph" w:styleId="ListBullet">
    <w:name w:val="List Bullet"/>
    <w:basedOn w:val="Normal"/>
    <w:uiPriority w:val="99"/>
    <w:rsid w:val="009367FA"/>
    <w:pPr>
      <w:numPr>
        <w:numId w:val="1"/>
      </w:numPr>
    </w:pPr>
  </w:style>
  <w:style w:type="paragraph" w:styleId="ListBullet2">
    <w:name w:val="List Bullet 2"/>
    <w:basedOn w:val="Normal"/>
    <w:uiPriority w:val="99"/>
    <w:rsid w:val="009367FA"/>
    <w:pPr>
      <w:numPr>
        <w:numId w:val="2"/>
      </w:numPr>
    </w:pPr>
  </w:style>
  <w:style w:type="paragraph" w:styleId="ListBullet3">
    <w:name w:val="List Bullet 3"/>
    <w:basedOn w:val="Normal"/>
    <w:uiPriority w:val="99"/>
    <w:rsid w:val="009367FA"/>
    <w:pPr>
      <w:numPr>
        <w:numId w:val="3"/>
      </w:numPr>
    </w:pPr>
  </w:style>
  <w:style w:type="paragraph" w:styleId="ListBullet4">
    <w:name w:val="List Bullet 4"/>
    <w:basedOn w:val="Normal"/>
    <w:uiPriority w:val="99"/>
    <w:rsid w:val="009367FA"/>
    <w:pPr>
      <w:numPr>
        <w:numId w:val="4"/>
      </w:numPr>
    </w:pPr>
  </w:style>
  <w:style w:type="paragraph" w:styleId="ListBullet5">
    <w:name w:val="List Bullet 5"/>
    <w:basedOn w:val="Normal"/>
    <w:uiPriority w:val="99"/>
    <w:rsid w:val="009367FA"/>
    <w:pPr>
      <w:numPr>
        <w:numId w:val="5"/>
      </w:numPr>
    </w:pPr>
  </w:style>
  <w:style w:type="paragraph" w:styleId="ListContinue">
    <w:name w:val="List Continue"/>
    <w:basedOn w:val="Normal"/>
    <w:uiPriority w:val="99"/>
    <w:rsid w:val="009367FA"/>
    <w:pPr>
      <w:spacing w:after="120"/>
      <w:ind w:left="283"/>
    </w:pPr>
  </w:style>
  <w:style w:type="paragraph" w:styleId="ListContinue2">
    <w:name w:val="List Continue 2"/>
    <w:basedOn w:val="Normal"/>
    <w:uiPriority w:val="99"/>
    <w:rsid w:val="009367FA"/>
    <w:pPr>
      <w:spacing w:after="120"/>
      <w:ind w:left="566"/>
    </w:pPr>
  </w:style>
  <w:style w:type="paragraph" w:styleId="ListContinue3">
    <w:name w:val="List Continue 3"/>
    <w:basedOn w:val="Normal"/>
    <w:uiPriority w:val="99"/>
    <w:rsid w:val="009367FA"/>
    <w:pPr>
      <w:spacing w:after="120"/>
      <w:ind w:left="849"/>
    </w:pPr>
  </w:style>
  <w:style w:type="paragraph" w:styleId="ListContinue4">
    <w:name w:val="List Continue 4"/>
    <w:basedOn w:val="Normal"/>
    <w:uiPriority w:val="99"/>
    <w:rsid w:val="009367FA"/>
    <w:pPr>
      <w:spacing w:after="120"/>
      <w:ind w:left="1132"/>
    </w:pPr>
  </w:style>
  <w:style w:type="paragraph" w:styleId="ListContinue5">
    <w:name w:val="List Continue 5"/>
    <w:basedOn w:val="Normal"/>
    <w:uiPriority w:val="99"/>
    <w:rsid w:val="009367FA"/>
    <w:pPr>
      <w:spacing w:after="120"/>
      <w:ind w:left="1415"/>
    </w:pPr>
  </w:style>
  <w:style w:type="paragraph" w:styleId="ListNumber">
    <w:name w:val="List Number"/>
    <w:basedOn w:val="Normal"/>
    <w:uiPriority w:val="99"/>
    <w:rsid w:val="009367FA"/>
    <w:pPr>
      <w:numPr>
        <w:numId w:val="6"/>
      </w:numPr>
    </w:pPr>
  </w:style>
  <w:style w:type="paragraph" w:styleId="ListNumber2">
    <w:name w:val="List Number 2"/>
    <w:basedOn w:val="Normal"/>
    <w:uiPriority w:val="99"/>
    <w:rsid w:val="009367FA"/>
    <w:pPr>
      <w:numPr>
        <w:numId w:val="7"/>
      </w:numPr>
    </w:pPr>
  </w:style>
  <w:style w:type="paragraph" w:styleId="ListNumber3">
    <w:name w:val="List Number 3"/>
    <w:basedOn w:val="Normal"/>
    <w:uiPriority w:val="99"/>
    <w:rsid w:val="009367FA"/>
    <w:pPr>
      <w:numPr>
        <w:numId w:val="8"/>
      </w:numPr>
    </w:pPr>
  </w:style>
  <w:style w:type="paragraph" w:styleId="ListNumber4">
    <w:name w:val="List Number 4"/>
    <w:basedOn w:val="Normal"/>
    <w:uiPriority w:val="99"/>
    <w:rsid w:val="009367FA"/>
    <w:pPr>
      <w:numPr>
        <w:numId w:val="9"/>
      </w:numPr>
    </w:pPr>
  </w:style>
  <w:style w:type="paragraph" w:styleId="ListNumber5">
    <w:name w:val="List Number 5"/>
    <w:basedOn w:val="Normal"/>
    <w:uiPriority w:val="99"/>
    <w:rsid w:val="009367FA"/>
    <w:pPr>
      <w:numPr>
        <w:numId w:val="10"/>
      </w:numPr>
    </w:pPr>
  </w:style>
  <w:style w:type="paragraph" w:styleId="MacroText">
    <w:name w:val="macro"/>
    <w:link w:val="MacroTextChar"/>
    <w:uiPriority w:val="99"/>
    <w:semiHidden/>
    <w:rsid w:val="009367F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9367FA"/>
    <w:rPr>
      <w:rFonts w:ascii="Courier New" w:eastAsia="Times New Roman" w:hAnsi="Courier New" w:cs="Courier New"/>
      <w:sz w:val="20"/>
      <w:szCs w:val="20"/>
    </w:rPr>
  </w:style>
  <w:style w:type="paragraph" w:styleId="MessageHeader">
    <w:name w:val="Message Header"/>
    <w:basedOn w:val="Normal"/>
    <w:link w:val="MessageHeaderChar"/>
    <w:uiPriority w:val="99"/>
    <w:rsid w:val="009367F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PMingLiU" w:hAnsi="Cambria"/>
    </w:rPr>
  </w:style>
  <w:style w:type="character" w:customStyle="1" w:styleId="MessageHeaderChar">
    <w:name w:val="Message Header Char"/>
    <w:basedOn w:val="DefaultParagraphFont"/>
    <w:link w:val="MessageHeader"/>
    <w:uiPriority w:val="99"/>
    <w:rsid w:val="009367FA"/>
    <w:rPr>
      <w:rFonts w:ascii="Cambria" w:eastAsia="PMingLiU" w:hAnsi="Cambria" w:cs="Times New Roman"/>
      <w:sz w:val="24"/>
      <w:szCs w:val="24"/>
      <w:shd w:val="pct20" w:color="auto" w:fill="auto"/>
    </w:rPr>
  </w:style>
  <w:style w:type="paragraph" w:styleId="NormalWeb">
    <w:name w:val="Normal (Web)"/>
    <w:basedOn w:val="Normal"/>
    <w:uiPriority w:val="99"/>
    <w:rsid w:val="009367FA"/>
  </w:style>
  <w:style w:type="paragraph" w:styleId="NormalIndent">
    <w:name w:val="Normal Indent"/>
    <w:basedOn w:val="Normal"/>
    <w:uiPriority w:val="99"/>
    <w:rsid w:val="009367FA"/>
    <w:pPr>
      <w:ind w:left="720"/>
    </w:pPr>
  </w:style>
  <w:style w:type="paragraph" w:styleId="NoteHeading">
    <w:name w:val="Note Heading"/>
    <w:basedOn w:val="Normal"/>
    <w:next w:val="Normal"/>
    <w:link w:val="NoteHeadingChar"/>
    <w:uiPriority w:val="99"/>
    <w:rsid w:val="009367FA"/>
    <w:rPr>
      <w:sz w:val="20"/>
      <w:szCs w:val="20"/>
    </w:rPr>
  </w:style>
  <w:style w:type="character" w:customStyle="1" w:styleId="NoteHeadingChar">
    <w:name w:val="Note Heading Char"/>
    <w:basedOn w:val="DefaultParagraphFont"/>
    <w:link w:val="NoteHeading"/>
    <w:uiPriority w:val="99"/>
    <w:rsid w:val="009367FA"/>
    <w:rPr>
      <w:rFonts w:ascii="Times New Roman" w:eastAsia="Times New Roman" w:hAnsi="Times New Roman" w:cs="Times New Roman"/>
      <w:sz w:val="20"/>
      <w:szCs w:val="20"/>
    </w:rPr>
  </w:style>
  <w:style w:type="paragraph" w:styleId="PlainText">
    <w:name w:val="Plain Text"/>
    <w:basedOn w:val="Normal"/>
    <w:link w:val="PlainTextChar"/>
    <w:uiPriority w:val="99"/>
    <w:rsid w:val="009367FA"/>
    <w:rPr>
      <w:rFonts w:ascii="Courier New" w:hAnsi="Courier New"/>
      <w:sz w:val="20"/>
      <w:szCs w:val="20"/>
    </w:rPr>
  </w:style>
  <w:style w:type="character" w:customStyle="1" w:styleId="PlainTextChar">
    <w:name w:val="Plain Text Char"/>
    <w:basedOn w:val="DefaultParagraphFont"/>
    <w:link w:val="PlainText"/>
    <w:uiPriority w:val="99"/>
    <w:rsid w:val="009367FA"/>
    <w:rPr>
      <w:rFonts w:ascii="Courier New" w:eastAsia="Times New Roman" w:hAnsi="Courier New" w:cs="Times New Roman"/>
      <w:sz w:val="20"/>
      <w:szCs w:val="20"/>
    </w:rPr>
  </w:style>
  <w:style w:type="paragraph" w:styleId="Salutation">
    <w:name w:val="Salutation"/>
    <w:basedOn w:val="Normal"/>
    <w:next w:val="Normal"/>
    <w:link w:val="SalutationChar"/>
    <w:uiPriority w:val="99"/>
    <w:rsid w:val="009367FA"/>
    <w:rPr>
      <w:sz w:val="20"/>
      <w:szCs w:val="20"/>
    </w:rPr>
  </w:style>
  <w:style w:type="character" w:customStyle="1" w:styleId="SalutationChar">
    <w:name w:val="Salutation Char"/>
    <w:basedOn w:val="DefaultParagraphFont"/>
    <w:link w:val="Salutation"/>
    <w:uiPriority w:val="99"/>
    <w:rsid w:val="009367FA"/>
    <w:rPr>
      <w:rFonts w:ascii="Times New Roman" w:eastAsia="Times New Roman" w:hAnsi="Times New Roman" w:cs="Times New Roman"/>
      <w:sz w:val="20"/>
      <w:szCs w:val="20"/>
    </w:rPr>
  </w:style>
  <w:style w:type="paragraph" w:styleId="Signature">
    <w:name w:val="Signature"/>
    <w:basedOn w:val="Normal"/>
    <w:link w:val="SignatureChar"/>
    <w:uiPriority w:val="99"/>
    <w:rsid w:val="009367FA"/>
    <w:pPr>
      <w:ind w:left="4252"/>
    </w:pPr>
    <w:rPr>
      <w:sz w:val="20"/>
      <w:szCs w:val="20"/>
    </w:rPr>
  </w:style>
  <w:style w:type="character" w:customStyle="1" w:styleId="SignatureChar">
    <w:name w:val="Signature Char"/>
    <w:basedOn w:val="DefaultParagraphFont"/>
    <w:link w:val="Signature"/>
    <w:uiPriority w:val="99"/>
    <w:rsid w:val="009367FA"/>
    <w:rPr>
      <w:rFonts w:ascii="Times New Roman" w:eastAsia="Times New Roman" w:hAnsi="Times New Roman" w:cs="Times New Roman"/>
      <w:sz w:val="20"/>
      <w:szCs w:val="20"/>
    </w:rPr>
  </w:style>
  <w:style w:type="paragraph" w:styleId="Subtitle">
    <w:name w:val="Subtitle"/>
    <w:basedOn w:val="Normal"/>
    <w:link w:val="SubtitleChar"/>
    <w:uiPriority w:val="99"/>
    <w:qFormat/>
    <w:rsid w:val="009367FA"/>
    <w:pPr>
      <w:spacing w:after="60"/>
      <w:jc w:val="center"/>
      <w:outlineLvl w:val="1"/>
    </w:pPr>
    <w:rPr>
      <w:rFonts w:ascii="Cambria" w:eastAsia="PMingLiU" w:hAnsi="Cambria"/>
    </w:rPr>
  </w:style>
  <w:style w:type="character" w:customStyle="1" w:styleId="SubtitleChar">
    <w:name w:val="Subtitle Char"/>
    <w:basedOn w:val="DefaultParagraphFont"/>
    <w:link w:val="Subtitle"/>
    <w:uiPriority w:val="99"/>
    <w:rsid w:val="009367FA"/>
    <w:rPr>
      <w:rFonts w:ascii="Cambria" w:eastAsia="PMingLiU" w:hAnsi="Cambria" w:cs="Times New Roman"/>
      <w:sz w:val="24"/>
      <w:szCs w:val="24"/>
    </w:rPr>
  </w:style>
  <w:style w:type="paragraph" w:styleId="TableofAuthorities">
    <w:name w:val="table of authorities"/>
    <w:basedOn w:val="Normal"/>
    <w:next w:val="Normal"/>
    <w:uiPriority w:val="99"/>
    <w:semiHidden/>
    <w:rsid w:val="009367FA"/>
    <w:pPr>
      <w:ind w:left="240" w:hanging="240"/>
    </w:pPr>
  </w:style>
  <w:style w:type="paragraph" w:styleId="TableofFigures">
    <w:name w:val="table of figures"/>
    <w:basedOn w:val="Normal"/>
    <w:next w:val="Normal"/>
    <w:uiPriority w:val="99"/>
    <w:semiHidden/>
    <w:rsid w:val="009367FA"/>
  </w:style>
  <w:style w:type="paragraph" w:styleId="Title">
    <w:name w:val="Title"/>
    <w:basedOn w:val="Normal"/>
    <w:link w:val="TitleChar"/>
    <w:uiPriority w:val="99"/>
    <w:qFormat/>
    <w:rsid w:val="009367FA"/>
    <w:pPr>
      <w:spacing w:before="240" w:after="60"/>
      <w:jc w:val="center"/>
      <w:outlineLvl w:val="0"/>
    </w:pPr>
    <w:rPr>
      <w:rFonts w:ascii="Cambria" w:eastAsia="PMingLiU" w:hAnsi="Cambria"/>
      <w:b/>
      <w:bCs/>
      <w:kern w:val="28"/>
      <w:sz w:val="32"/>
      <w:szCs w:val="32"/>
    </w:rPr>
  </w:style>
  <w:style w:type="character" w:customStyle="1" w:styleId="TitleChar">
    <w:name w:val="Title Char"/>
    <w:basedOn w:val="DefaultParagraphFont"/>
    <w:link w:val="Title"/>
    <w:uiPriority w:val="99"/>
    <w:rsid w:val="009367FA"/>
    <w:rPr>
      <w:rFonts w:ascii="Cambria" w:eastAsia="PMingLiU" w:hAnsi="Cambria" w:cs="Times New Roman"/>
      <w:b/>
      <w:bCs/>
      <w:kern w:val="28"/>
      <w:sz w:val="32"/>
      <w:szCs w:val="32"/>
    </w:rPr>
  </w:style>
  <w:style w:type="paragraph" w:styleId="TOAHeading">
    <w:name w:val="toa heading"/>
    <w:basedOn w:val="Normal"/>
    <w:next w:val="Normal"/>
    <w:uiPriority w:val="99"/>
    <w:semiHidden/>
    <w:rsid w:val="009367FA"/>
    <w:pPr>
      <w:spacing w:before="120"/>
    </w:pPr>
    <w:rPr>
      <w:rFonts w:ascii="Arial" w:hAnsi="Arial" w:cs="Arial"/>
      <w:b/>
      <w:bCs/>
    </w:rPr>
  </w:style>
  <w:style w:type="paragraph" w:styleId="TOC1">
    <w:name w:val="toc 1"/>
    <w:basedOn w:val="Normal"/>
    <w:next w:val="Normal"/>
    <w:autoRedefine/>
    <w:uiPriority w:val="99"/>
    <w:semiHidden/>
    <w:rsid w:val="009367FA"/>
  </w:style>
  <w:style w:type="paragraph" w:styleId="TOC2">
    <w:name w:val="toc 2"/>
    <w:basedOn w:val="Normal"/>
    <w:next w:val="Normal"/>
    <w:autoRedefine/>
    <w:uiPriority w:val="99"/>
    <w:semiHidden/>
    <w:rsid w:val="009367FA"/>
    <w:pPr>
      <w:ind w:left="240"/>
    </w:pPr>
  </w:style>
  <w:style w:type="paragraph" w:styleId="TOC3">
    <w:name w:val="toc 3"/>
    <w:basedOn w:val="Normal"/>
    <w:next w:val="Normal"/>
    <w:autoRedefine/>
    <w:uiPriority w:val="99"/>
    <w:semiHidden/>
    <w:rsid w:val="009367FA"/>
    <w:pPr>
      <w:ind w:left="480"/>
    </w:pPr>
  </w:style>
  <w:style w:type="paragraph" w:styleId="TOC4">
    <w:name w:val="toc 4"/>
    <w:basedOn w:val="Normal"/>
    <w:next w:val="Normal"/>
    <w:autoRedefine/>
    <w:uiPriority w:val="99"/>
    <w:semiHidden/>
    <w:rsid w:val="009367FA"/>
    <w:pPr>
      <w:ind w:left="720"/>
    </w:pPr>
  </w:style>
  <w:style w:type="paragraph" w:styleId="TOC5">
    <w:name w:val="toc 5"/>
    <w:basedOn w:val="Normal"/>
    <w:next w:val="Normal"/>
    <w:autoRedefine/>
    <w:uiPriority w:val="99"/>
    <w:semiHidden/>
    <w:rsid w:val="009367FA"/>
    <w:pPr>
      <w:ind w:left="960"/>
    </w:pPr>
  </w:style>
  <w:style w:type="paragraph" w:styleId="TOC6">
    <w:name w:val="toc 6"/>
    <w:basedOn w:val="Normal"/>
    <w:next w:val="Normal"/>
    <w:autoRedefine/>
    <w:uiPriority w:val="99"/>
    <w:semiHidden/>
    <w:rsid w:val="009367FA"/>
    <w:pPr>
      <w:ind w:left="1200"/>
    </w:pPr>
  </w:style>
  <w:style w:type="paragraph" w:styleId="TOC7">
    <w:name w:val="toc 7"/>
    <w:basedOn w:val="Normal"/>
    <w:next w:val="Normal"/>
    <w:autoRedefine/>
    <w:uiPriority w:val="99"/>
    <w:semiHidden/>
    <w:rsid w:val="009367FA"/>
    <w:pPr>
      <w:ind w:left="1440"/>
    </w:pPr>
  </w:style>
  <w:style w:type="paragraph" w:styleId="TOC8">
    <w:name w:val="toc 8"/>
    <w:basedOn w:val="Normal"/>
    <w:next w:val="Normal"/>
    <w:autoRedefine/>
    <w:uiPriority w:val="99"/>
    <w:semiHidden/>
    <w:rsid w:val="009367FA"/>
    <w:pPr>
      <w:ind w:left="1680"/>
    </w:pPr>
  </w:style>
  <w:style w:type="paragraph" w:styleId="TOC9">
    <w:name w:val="toc 9"/>
    <w:basedOn w:val="Normal"/>
    <w:next w:val="Normal"/>
    <w:autoRedefine/>
    <w:uiPriority w:val="99"/>
    <w:semiHidden/>
    <w:rsid w:val="009367FA"/>
    <w:pPr>
      <w:ind w:left="1920"/>
    </w:pPr>
  </w:style>
  <w:style w:type="table" w:styleId="TableGrid">
    <w:name w:val="Table Grid"/>
    <w:basedOn w:val="TableNormal"/>
    <w:uiPriority w:val="99"/>
    <w:rsid w:val="009367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7FA"/>
    <w:pPr>
      <w:ind w:left="720"/>
    </w:pPr>
  </w:style>
  <w:style w:type="character" w:customStyle="1" w:styleId="st1">
    <w:name w:val="st1"/>
    <w:basedOn w:val="DefaultParagraphFont"/>
    <w:rsid w:val="009367FA"/>
    <w:rPr>
      <w:rFonts w:cs="Times New Roman"/>
    </w:rPr>
  </w:style>
  <w:style w:type="character" w:styleId="Hyperlink">
    <w:name w:val="Hyperlink"/>
    <w:basedOn w:val="DefaultParagraphFont"/>
    <w:uiPriority w:val="99"/>
    <w:unhideWhenUsed/>
    <w:rsid w:val="009367FA"/>
    <w:rPr>
      <w:color w:val="0000FF"/>
      <w:u w:val="single"/>
    </w:rPr>
  </w:style>
  <w:style w:type="paragraph" w:styleId="Revision">
    <w:name w:val="Revision"/>
    <w:hidden/>
    <w:uiPriority w:val="99"/>
    <w:semiHidden/>
    <w:rsid w:val="009367FA"/>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67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7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367FA"/>
    <w:pPr>
      <w:keepNext/>
      <w:spacing w:before="720" w:after="720"/>
      <w:jc w:val="center"/>
      <w:outlineLvl w:val="0"/>
    </w:pPr>
    <w:rPr>
      <w:rFonts w:ascii="Cambria" w:eastAsia="PMingLiU" w:hAnsi="Cambria"/>
      <w:b/>
      <w:bCs/>
      <w:kern w:val="32"/>
      <w:sz w:val="32"/>
      <w:szCs w:val="32"/>
    </w:rPr>
  </w:style>
  <w:style w:type="paragraph" w:styleId="Heading2">
    <w:name w:val="heading 2"/>
    <w:basedOn w:val="Normal"/>
    <w:next w:val="Normal"/>
    <w:link w:val="Heading2Char"/>
    <w:uiPriority w:val="99"/>
    <w:qFormat/>
    <w:rsid w:val="009367FA"/>
    <w:pPr>
      <w:keepNext/>
      <w:spacing w:before="240" w:after="60"/>
      <w:outlineLvl w:val="1"/>
    </w:pPr>
    <w:rPr>
      <w:rFonts w:ascii="Cambria" w:eastAsia="PMingLiU" w:hAnsi="Cambria"/>
      <w:b/>
      <w:bCs/>
      <w:i/>
      <w:iCs/>
      <w:sz w:val="28"/>
      <w:szCs w:val="28"/>
    </w:rPr>
  </w:style>
  <w:style w:type="paragraph" w:styleId="Heading3">
    <w:name w:val="heading 3"/>
    <w:basedOn w:val="Normal"/>
    <w:next w:val="Normal"/>
    <w:link w:val="Heading3Char"/>
    <w:uiPriority w:val="99"/>
    <w:qFormat/>
    <w:rsid w:val="009367FA"/>
    <w:pPr>
      <w:keepNext/>
      <w:outlineLvl w:val="2"/>
    </w:pPr>
    <w:rPr>
      <w:rFonts w:ascii="Cambria" w:eastAsia="PMingLiU" w:hAnsi="Cambria"/>
      <w:b/>
      <w:bCs/>
      <w:sz w:val="26"/>
      <w:szCs w:val="26"/>
    </w:rPr>
  </w:style>
  <w:style w:type="paragraph" w:styleId="Heading4">
    <w:name w:val="heading 4"/>
    <w:basedOn w:val="Normal"/>
    <w:next w:val="Normal"/>
    <w:link w:val="Heading4Char"/>
    <w:uiPriority w:val="99"/>
    <w:qFormat/>
    <w:rsid w:val="009367FA"/>
    <w:pPr>
      <w:keepNext/>
      <w:spacing w:before="240" w:after="60"/>
      <w:outlineLvl w:val="3"/>
    </w:pPr>
    <w:rPr>
      <w:rFonts w:ascii="Calibri" w:eastAsia="PMingLiU" w:hAnsi="Calibri"/>
      <w:b/>
      <w:bCs/>
      <w:sz w:val="28"/>
      <w:szCs w:val="28"/>
    </w:rPr>
  </w:style>
  <w:style w:type="paragraph" w:styleId="Heading5">
    <w:name w:val="heading 5"/>
    <w:basedOn w:val="Normal"/>
    <w:next w:val="Normal"/>
    <w:link w:val="Heading5Char"/>
    <w:uiPriority w:val="99"/>
    <w:qFormat/>
    <w:rsid w:val="009367FA"/>
    <w:pPr>
      <w:spacing w:before="240" w:after="60"/>
      <w:outlineLvl w:val="4"/>
    </w:pPr>
    <w:rPr>
      <w:rFonts w:ascii="Calibri" w:eastAsia="PMingLiU" w:hAnsi="Calibri"/>
      <w:b/>
      <w:bCs/>
      <w:i/>
      <w:iCs/>
      <w:sz w:val="26"/>
      <w:szCs w:val="26"/>
    </w:rPr>
  </w:style>
  <w:style w:type="paragraph" w:styleId="Heading6">
    <w:name w:val="heading 6"/>
    <w:basedOn w:val="Normal"/>
    <w:next w:val="Normal"/>
    <w:link w:val="Heading6Char"/>
    <w:uiPriority w:val="99"/>
    <w:qFormat/>
    <w:rsid w:val="009367FA"/>
    <w:pPr>
      <w:spacing w:before="240" w:after="60"/>
      <w:outlineLvl w:val="5"/>
    </w:pPr>
    <w:rPr>
      <w:rFonts w:ascii="Calibri" w:eastAsia="PMingLiU" w:hAnsi="Calibri"/>
      <w:b/>
      <w:bCs/>
      <w:sz w:val="20"/>
      <w:szCs w:val="20"/>
    </w:rPr>
  </w:style>
  <w:style w:type="paragraph" w:styleId="Heading7">
    <w:name w:val="heading 7"/>
    <w:basedOn w:val="Normal"/>
    <w:next w:val="Normal"/>
    <w:link w:val="Heading7Char"/>
    <w:uiPriority w:val="99"/>
    <w:qFormat/>
    <w:rsid w:val="009367FA"/>
    <w:pPr>
      <w:spacing w:before="240" w:after="60"/>
      <w:outlineLvl w:val="6"/>
    </w:pPr>
    <w:rPr>
      <w:rFonts w:ascii="Calibri" w:eastAsia="PMingLiU" w:hAnsi="Calibri"/>
    </w:rPr>
  </w:style>
  <w:style w:type="paragraph" w:styleId="Heading8">
    <w:name w:val="heading 8"/>
    <w:basedOn w:val="Normal"/>
    <w:next w:val="Normal"/>
    <w:link w:val="Heading8Char"/>
    <w:uiPriority w:val="99"/>
    <w:qFormat/>
    <w:rsid w:val="009367FA"/>
    <w:pPr>
      <w:spacing w:before="240" w:after="60"/>
      <w:outlineLvl w:val="7"/>
    </w:pPr>
    <w:rPr>
      <w:rFonts w:ascii="Calibri" w:eastAsia="PMingLiU" w:hAnsi="Calibri"/>
      <w:i/>
      <w:iCs/>
    </w:rPr>
  </w:style>
  <w:style w:type="paragraph" w:styleId="Heading9">
    <w:name w:val="heading 9"/>
    <w:basedOn w:val="Normal"/>
    <w:next w:val="Normal"/>
    <w:link w:val="Heading9Char"/>
    <w:uiPriority w:val="99"/>
    <w:qFormat/>
    <w:rsid w:val="009367FA"/>
    <w:pPr>
      <w:spacing w:before="240" w:after="60"/>
      <w:outlineLvl w:val="8"/>
    </w:pPr>
    <w:rPr>
      <w:rFonts w:ascii="Cambria" w:eastAsia="PMingLiU"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367FA"/>
    <w:rPr>
      <w:rFonts w:ascii="Cambria" w:eastAsia="PMingLiU" w:hAnsi="Cambria" w:cs="Times New Roman"/>
      <w:b/>
      <w:bCs/>
      <w:kern w:val="32"/>
      <w:sz w:val="32"/>
      <w:szCs w:val="32"/>
    </w:rPr>
  </w:style>
  <w:style w:type="character" w:customStyle="1" w:styleId="Heading2Char">
    <w:name w:val="Heading 2 Char"/>
    <w:basedOn w:val="DefaultParagraphFont"/>
    <w:link w:val="Heading2"/>
    <w:uiPriority w:val="99"/>
    <w:rsid w:val="009367FA"/>
    <w:rPr>
      <w:rFonts w:ascii="Cambria" w:eastAsia="PMingLiU" w:hAnsi="Cambria" w:cs="Times New Roman"/>
      <w:b/>
      <w:bCs/>
      <w:i/>
      <w:iCs/>
      <w:sz w:val="28"/>
      <w:szCs w:val="28"/>
    </w:rPr>
  </w:style>
  <w:style w:type="character" w:customStyle="1" w:styleId="Heading3Char">
    <w:name w:val="Heading 3 Char"/>
    <w:basedOn w:val="DefaultParagraphFont"/>
    <w:link w:val="Heading3"/>
    <w:uiPriority w:val="99"/>
    <w:rsid w:val="009367FA"/>
    <w:rPr>
      <w:rFonts w:ascii="Cambria" w:eastAsia="PMingLiU" w:hAnsi="Cambria" w:cs="Times New Roman"/>
      <w:b/>
      <w:bCs/>
      <w:sz w:val="26"/>
      <w:szCs w:val="26"/>
    </w:rPr>
  </w:style>
  <w:style w:type="character" w:customStyle="1" w:styleId="Heading4Char">
    <w:name w:val="Heading 4 Char"/>
    <w:basedOn w:val="DefaultParagraphFont"/>
    <w:link w:val="Heading4"/>
    <w:uiPriority w:val="99"/>
    <w:rsid w:val="009367FA"/>
    <w:rPr>
      <w:rFonts w:ascii="Calibri" w:eastAsia="PMingLiU" w:hAnsi="Calibri" w:cs="Times New Roman"/>
      <w:b/>
      <w:bCs/>
      <w:sz w:val="28"/>
      <w:szCs w:val="28"/>
    </w:rPr>
  </w:style>
  <w:style w:type="character" w:customStyle="1" w:styleId="Heading5Char">
    <w:name w:val="Heading 5 Char"/>
    <w:basedOn w:val="DefaultParagraphFont"/>
    <w:link w:val="Heading5"/>
    <w:uiPriority w:val="99"/>
    <w:rsid w:val="009367FA"/>
    <w:rPr>
      <w:rFonts w:ascii="Calibri" w:eastAsia="PMingLiU" w:hAnsi="Calibri" w:cs="Times New Roman"/>
      <w:b/>
      <w:bCs/>
      <w:i/>
      <w:iCs/>
      <w:sz w:val="26"/>
      <w:szCs w:val="26"/>
    </w:rPr>
  </w:style>
  <w:style w:type="character" w:customStyle="1" w:styleId="Heading6Char">
    <w:name w:val="Heading 6 Char"/>
    <w:basedOn w:val="DefaultParagraphFont"/>
    <w:link w:val="Heading6"/>
    <w:uiPriority w:val="99"/>
    <w:rsid w:val="009367FA"/>
    <w:rPr>
      <w:rFonts w:ascii="Calibri" w:eastAsia="PMingLiU" w:hAnsi="Calibri" w:cs="Times New Roman"/>
      <w:b/>
      <w:bCs/>
      <w:sz w:val="20"/>
      <w:szCs w:val="20"/>
    </w:rPr>
  </w:style>
  <w:style w:type="character" w:customStyle="1" w:styleId="Heading7Char">
    <w:name w:val="Heading 7 Char"/>
    <w:basedOn w:val="DefaultParagraphFont"/>
    <w:link w:val="Heading7"/>
    <w:uiPriority w:val="99"/>
    <w:rsid w:val="009367FA"/>
    <w:rPr>
      <w:rFonts w:ascii="Calibri" w:eastAsia="PMingLiU" w:hAnsi="Calibri" w:cs="Times New Roman"/>
      <w:sz w:val="24"/>
      <w:szCs w:val="24"/>
    </w:rPr>
  </w:style>
  <w:style w:type="character" w:customStyle="1" w:styleId="Heading8Char">
    <w:name w:val="Heading 8 Char"/>
    <w:basedOn w:val="DefaultParagraphFont"/>
    <w:link w:val="Heading8"/>
    <w:uiPriority w:val="99"/>
    <w:rsid w:val="009367FA"/>
    <w:rPr>
      <w:rFonts w:ascii="Calibri" w:eastAsia="PMingLiU" w:hAnsi="Calibri" w:cs="Times New Roman"/>
      <w:i/>
      <w:iCs/>
      <w:sz w:val="24"/>
      <w:szCs w:val="24"/>
    </w:rPr>
  </w:style>
  <w:style w:type="character" w:customStyle="1" w:styleId="Heading9Char">
    <w:name w:val="Heading 9 Char"/>
    <w:basedOn w:val="DefaultParagraphFont"/>
    <w:link w:val="Heading9"/>
    <w:uiPriority w:val="99"/>
    <w:rsid w:val="009367FA"/>
    <w:rPr>
      <w:rFonts w:ascii="Cambria" w:eastAsia="PMingLiU" w:hAnsi="Cambria" w:cs="Times New Roman"/>
      <w:sz w:val="20"/>
      <w:szCs w:val="20"/>
    </w:rPr>
  </w:style>
  <w:style w:type="paragraph" w:styleId="Header">
    <w:name w:val="header"/>
    <w:basedOn w:val="Normal"/>
    <w:link w:val="HeaderChar"/>
    <w:uiPriority w:val="99"/>
    <w:rsid w:val="009367FA"/>
    <w:pPr>
      <w:tabs>
        <w:tab w:val="center" w:pos="4153"/>
        <w:tab w:val="right" w:pos="8306"/>
      </w:tabs>
    </w:pPr>
  </w:style>
  <w:style w:type="character" w:customStyle="1" w:styleId="HeaderChar">
    <w:name w:val="Header Char"/>
    <w:basedOn w:val="DefaultParagraphFont"/>
    <w:link w:val="Header"/>
    <w:uiPriority w:val="99"/>
    <w:rsid w:val="009367FA"/>
    <w:rPr>
      <w:rFonts w:ascii="Times New Roman" w:eastAsia="Times New Roman" w:hAnsi="Times New Roman" w:cs="Times New Roman"/>
      <w:sz w:val="24"/>
      <w:szCs w:val="24"/>
    </w:rPr>
  </w:style>
  <w:style w:type="paragraph" w:styleId="Footer">
    <w:name w:val="footer"/>
    <w:basedOn w:val="Normal"/>
    <w:link w:val="FooterChar"/>
    <w:uiPriority w:val="99"/>
    <w:rsid w:val="009367FA"/>
    <w:pPr>
      <w:tabs>
        <w:tab w:val="center" w:pos="4153"/>
        <w:tab w:val="right" w:pos="8306"/>
      </w:tabs>
    </w:pPr>
    <w:rPr>
      <w:sz w:val="20"/>
      <w:szCs w:val="20"/>
    </w:rPr>
  </w:style>
  <w:style w:type="character" w:customStyle="1" w:styleId="FooterChar">
    <w:name w:val="Footer Char"/>
    <w:basedOn w:val="DefaultParagraphFont"/>
    <w:link w:val="Footer"/>
    <w:uiPriority w:val="99"/>
    <w:rsid w:val="009367FA"/>
    <w:rPr>
      <w:rFonts w:ascii="Times New Roman" w:eastAsia="Times New Roman" w:hAnsi="Times New Roman" w:cs="Times New Roman"/>
      <w:sz w:val="20"/>
      <w:szCs w:val="20"/>
    </w:rPr>
  </w:style>
  <w:style w:type="character" w:styleId="PageNumber">
    <w:name w:val="page number"/>
    <w:basedOn w:val="DefaultParagraphFont"/>
    <w:uiPriority w:val="99"/>
    <w:rsid w:val="009367FA"/>
    <w:rPr>
      <w:rFonts w:cs="Times New Roman"/>
    </w:rPr>
  </w:style>
  <w:style w:type="character" w:styleId="CommentReference">
    <w:name w:val="annotation reference"/>
    <w:basedOn w:val="DefaultParagraphFont"/>
    <w:uiPriority w:val="99"/>
    <w:semiHidden/>
    <w:rsid w:val="009367FA"/>
    <w:rPr>
      <w:sz w:val="16"/>
    </w:rPr>
  </w:style>
  <w:style w:type="paragraph" w:styleId="CommentText">
    <w:name w:val="annotation text"/>
    <w:basedOn w:val="Normal"/>
    <w:link w:val="CommentTextChar"/>
    <w:uiPriority w:val="99"/>
    <w:semiHidden/>
    <w:rsid w:val="009367FA"/>
    <w:rPr>
      <w:sz w:val="20"/>
      <w:szCs w:val="20"/>
    </w:rPr>
  </w:style>
  <w:style w:type="character" w:customStyle="1" w:styleId="CommentTextChar">
    <w:name w:val="Comment Text Char"/>
    <w:basedOn w:val="DefaultParagraphFont"/>
    <w:link w:val="CommentText"/>
    <w:uiPriority w:val="99"/>
    <w:semiHidden/>
    <w:rsid w:val="009367F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9367FA"/>
    <w:rPr>
      <w:sz w:val="2"/>
      <w:szCs w:val="2"/>
    </w:rPr>
  </w:style>
  <w:style w:type="character" w:customStyle="1" w:styleId="BalloonTextChar">
    <w:name w:val="Balloon Text Char"/>
    <w:basedOn w:val="DefaultParagraphFont"/>
    <w:link w:val="BalloonText"/>
    <w:uiPriority w:val="99"/>
    <w:semiHidden/>
    <w:rsid w:val="009367FA"/>
    <w:rPr>
      <w:rFonts w:ascii="Times New Roman" w:eastAsia="Times New Roman" w:hAnsi="Times New Roman" w:cs="Times New Roman"/>
      <w:sz w:val="2"/>
      <w:szCs w:val="2"/>
    </w:rPr>
  </w:style>
  <w:style w:type="character" w:styleId="FollowedHyperlink">
    <w:name w:val="FollowedHyperlink"/>
    <w:basedOn w:val="DefaultParagraphFont"/>
    <w:uiPriority w:val="99"/>
    <w:rsid w:val="009367FA"/>
    <w:rPr>
      <w:color w:val="0000FF"/>
      <w:u w:val="single"/>
    </w:rPr>
  </w:style>
  <w:style w:type="paragraph" w:styleId="BlockText">
    <w:name w:val="Block Text"/>
    <w:basedOn w:val="Normal"/>
    <w:uiPriority w:val="99"/>
    <w:rsid w:val="009367FA"/>
    <w:pPr>
      <w:spacing w:after="120"/>
      <w:ind w:left="1440" w:right="1440"/>
    </w:pPr>
  </w:style>
  <w:style w:type="paragraph" w:styleId="BodyText">
    <w:name w:val="Body Text"/>
    <w:basedOn w:val="Normal"/>
    <w:link w:val="BodyTextChar"/>
    <w:uiPriority w:val="99"/>
    <w:rsid w:val="009367FA"/>
    <w:pPr>
      <w:spacing w:after="120"/>
    </w:pPr>
    <w:rPr>
      <w:sz w:val="20"/>
      <w:szCs w:val="20"/>
    </w:rPr>
  </w:style>
  <w:style w:type="character" w:customStyle="1" w:styleId="BodyTextChar">
    <w:name w:val="Body Text Char"/>
    <w:basedOn w:val="DefaultParagraphFont"/>
    <w:link w:val="BodyText"/>
    <w:uiPriority w:val="99"/>
    <w:rsid w:val="009367FA"/>
    <w:rPr>
      <w:rFonts w:ascii="Times New Roman" w:eastAsia="Times New Roman" w:hAnsi="Times New Roman" w:cs="Times New Roman"/>
      <w:sz w:val="20"/>
      <w:szCs w:val="20"/>
    </w:rPr>
  </w:style>
  <w:style w:type="paragraph" w:styleId="BodyText2">
    <w:name w:val="Body Text 2"/>
    <w:basedOn w:val="Normal"/>
    <w:link w:val="BodyText2Char"/>
    <w:uiPriority w:val="99"/>
    <w:rsid w:val="009367FA"/>
    <w:pPr>
      <w:spacing w:after="120"/>
      <w:ind w:left="283"/>
    </w:pPr>
    <w:rPr>
      <w:sz w:val="20"/>
      <w:szCs w:val="20"/>
    </w:rPr>
  </w:style>
  <w:style w:type="character" w:customStyle="1" w:styleId="BodyText2Char">
    <w:name w:val="Body Text 2 Char"/>
    <w:basedOn w:val="DefaultParagraphFont"/>
    <w:link w:val="BodyText2"/>
    <w:uiPriority w:val="99"/>
    <w:rsid w:val="009367FA"/>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9367FA"/>
    <w:pPr>
      <w:spacing w:after="120"/>
      <w:ind w:left="283"/>
    </w:pPr>
  </w:style>
  <w:style w:type="character" w:customStyle="1" w:styleId="BodyTextIndentChar">
    <w:name w:val="Body Text Indent Char"/>
    <w:basedOn w:val="DefaultParagraphFont"/>
    <w:link w:val="BodyTextIndent"/>
    <w:uiPriority w:val="99"/>
    <w:semiHidden/>
    <w:rsid w:val="009367FA"/>
    <w:rPr>
      <w:rFonts w:ascii="Times New Roman" w:eastAsia="Times New Roman" w:hAnsi="Times New Roman" w:cs="Times New Roman"/>
      <w:sz w:val="24"/>
      <w:szCs w:val="24"/>
    </w:rPr>
  </w:style>
  <w:style w:type="paragraph" w:styleId="BodyText3">
    <w:name w:val="Body Text 3"/>
    <w:basedOn w:val="Normal"/>
    <w:link w:val="BodyText3Char"/>
    <w:uiPriority w:val="99"/>
    <w:rsid w:val="009367FA"/>
    <w:pPr>
      <w:spacing w:after="120"/>
    </w:pPr>
    <w:rPr>
      <w:sz w:val="16"/>
      <w:szCs w:val="16"/>
    </w:rPr>
  </w:style>
  <w:style w:type="character" w:customStyle="1" w:styleId="BodyText3Char">
    <w:name w:val="Body Text 3 Char"/>
    <w:basedOn w:val="DefaultParagraphFont"/>
    <w:link w:val="BodyText3"/>
    <w:uiPriority w:val="99"/>
    <w:rsid w:val="009367FA"/>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rsid w:val="009367FA"/>
    <w:pPr>
      <w:ind w:firstLine="210"/>
    </w:pPr>
  </w:style>
  <w:style w:type="character" w:customStyle="1" w:styleId="BodyTextFirstIndentChar">
    <w:name w:val="Body Text First Indent Char"/>
    <w:basedOn w:val="BodyTextChar"/>
    <w:link w:val="BodyTextFirstIndent"/>
    <w:uiPriority w:val="99"/>
    <w:rsid w:val="009367FA"/>
    <w:rPr>
      <w:rFonts w:ascii="Times New Roman" w:eastAsia="Times New Roman" w:hAnsi="Times New Roman" w:cs="Times New Roman"/>
      <w:sz w:val="20"/>
      <w:szCs w:val="20"/>
    </w:rPr>
  </w:style>
  <w:style w:type="paragraph" w:styleId="BodyTextFirstIndent2">
    <w:name w:val="Body Text First Indent 2"/>
    <w:basedOn w:val="BodyText2"/>
    <w:link w:val="BodyTextFirstIndent2Char"/>
    <w:uiPriority w:val="99"/>
    <w:rsid w:val="009367FA"/>
    <w:pPr>
      <w:ind w:firstLine="210"/>
    </w:pPr>
  </w:style>
  <w:style w:type="character" w:customStyle="1" w:styleId="BodyTextFirstIndent2Char">
    <w:name w:val="Body Text First Indent 2 Char"/>
    <w:basedOn w:val="BodyTextIndentChar"/>
    <w:link w:val="BodyTextFirstIndent2"/>
    <w:uiPriority w:val="99"/>
    <w:rsid w:val="009367FA"/>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9367FA"/>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rsid w:val="009367FA"/>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9367FA"/>
    <w:pPr>
      <w:spacing w:after="120"/>
      <w:ind w:left="283"/>
    </w:pPr>
    <w:rPr>
      <w:sz w:val="16"/>
      <w:szCs w:val="16"/>
    </w:rPr>
  </w:style>
  <w:style w:type="character" w:customStyle="1" w:styleId="BodyTextIndent3Char">
    <w:name w:val="Body Text Indent 3 Char"/>
    <w:basedOn w:val="DefaultParagraphFont"/>
    <w:link w:val="BodyTextIndent3"/>
    <w:uiPriority w:val="99"/>
    <w:rsid w:val="009367FA"/>
    <w:rPr>
      <w:rFonts w:ascii="Times New Roman" w:eastAsia="Times New Roman" w:hAnsi="Times New Roman" w:cs="Times New Roman"/>
      <w:sz w:val="16"/>
      <w:szCs w:val="16"/>
    </w:rPr>
  </w:style>
  <w:style w:type="paragraph" w:styleId="Caption">
    <w:name w:val="caption"/>
    <w:basedOn w:val="Normal"/>
    <w:next w:val="Normal"/>
    <w:uiPriority w:val="99"/>
    <w:qFormat/>
    <w:rsid w:val="009367FA"/>
    <w:rPr>
      <w:b/>
      <w:bCs/>
      <w:sz w:val="20"/>
      <w:szCs w:val="20"/>
    </w:rPr>
  </w:style>
  <w:style w:type="paragraph" w:styleId="Closing">
    <w:name w:val="Closing"/>
    <w:basedOn w:val="Normal"/>
    <w:link w:val="ClosingChar"/>
    <w:uiPriority w:val="99"/>
    <w:rsid w:val="009367FA"/>
    <w:pPr>
      <w:ind w:left="4252"/>
    </w:pPr>
    <w:rPr>
      <w:sz w:val="20"/>
      <w:szCs w:val="20"/>
    </w:rPr>
  </w:style>
  <w:style w:type="character" w:customStyle="1" w:styleId="ClosingChar">
    <w:name w:val="Closing Char"/>
    <w:basedOn w:val="DefaultParagraphFont"/>
    <w:link w:val="Closing"/>
    <w:uiPriority w:val="99"/>
    <w:rsid w:val="009367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367FA"/>
    <w:rPr>
      <w:b/>
      <w:bCs/>
    </w:rPr>
  </w:style>
  <w:style w:type="character" w:customStyle="1" w:styleId="CommentSubjectChar">
    <w:name w:val="Comment Subject Char"/>
    <w:basedOn w:val="CommentTextChar"/>
    <w:link w:val="CommentSubject"/>
    <w:uiPriority w:val="99"/>
    <w:semiHidden/>
    <w:rsid w:val="009367FA"/>
    <w:rPr>
      <w:rFonts w:ascii="Times New Roman" w:eastAsia="Times New Roman" w:hAnsi="Times New Roman" w:cs="Times New Roman"/>
      <w:b/>
      <w:bCs/>
      <w:sz w:val="20"/>
      <w:szCs w:val="20"/>
    </w:rPr>
  </w:style>
  <w:style w:type="paragraph" w:styleId="Date">
    <w:name w:val="Date"/>
    <w:basedOn w:val="Normal"/>
    <w:next w:val="Normal"/>
    <w:link w:val="DateChar"/>
    <w:uiPriority w:val="99"/>
    <w:rsid w:val="009367FA"/>
    <w:rPr>
      <w:sz w:val="20"/>
      <w:szCs w:val="20"/>
    </w:rPr>
  </w:style>
  <w:style w:type="character" w:customStyle="1" w:styleId="DateChar">
    <w:name w:val="Date Char"/>
    <w:basedOn w:val="DefaultParagraphFont"/>
    <w:link w:val="Date"/>
    <w:uiPriority w:val="99"/>
    <w:rsid w:val="009367FA"/>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rsid w:val="009367FA"/>
    <w:pPr>
      <w:shd w:val="clear" w:color="auto" w:fill="000080"/>
    </w:pPr>
    <w:rPr>
      <w:sz w:val="2"/>
      <w:szCs w:val="2"/>
    </w:rPr>
  </w:style>
  <w:style w:type="character" w:customStyle="1" w:styleId="DocumentMapChar">
    <w:name w:val="Document Map Char"/>
    <w:basedOn w:val="DefaultParagraphFont"/>
    <w:link w:val="DocumentMap"/>
    <w:uiPriority w:val="99"/>
    <w:semiHidden/>
    <w:rsid w:val="009367FA"/>
    <w:rPr>
      <w:rFonts w:ascii="Times New Roman" w:eastAsia="Times New Roman" w:hAnsi="Times New Roman" w:cs="Times New Roman"/>
      <w:sz w:val="2"/>
      <w:szCs w:val="2"/>
      <w:shd w:val="clear" w:color="auto" w:fill="000080"/>
    </w:rPr>
  </w:style>
  <w:style w:type="paragraph" w:styleId="E-mailSignature">
    <w:name w:val="E-mail Signature"/>
    <w:basedOn w:val="Normal"/>
    <w:link w:val="E-mailSignatureChar"/>
    <w:uiPriority w:val="99"/>
    <w:rsid w:val="009367FA"/>
    <w:rPr>
      <w:sz w:val="20"/>
      <w:szCs w:val="20"/>
    </w:rPr>
  </w:style>
  <w:style w:type="character" w:customStyle="1" w:styleId="E-mailSignatureChar">
    <w:name w:val="E-mail Signature Char"/>
    <w:basedOn w:val="DefaultParagraphFont"/>
    <w:link w:val="E-mailSignature"/>
    <w:uiPriority w:val="99"/>
    <w:rsid w:val="009367FA"/>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9367FA"/>
    <w:rPr>
      <w:sz w:val="20"/>
      <w:szCs w:val="20"/>
    </w:rPr>
  </w:style>
  <w:style w:type="character" w:customStyle="1" w:styleId="EndnoteTextChar">
    <w:name w:val="Endnote Text Char"/>
    <w:basedOn w:val="DefaultParagraphFont"/>
    <w:link w:val="EndnoteText"/>
    <w:uiPriority w:val="99"/>
    <w:semiHidden/>
    <w:rsid w:val="009367FA"/>
    <w:rPr>
      <w:rFonts w:ascii="Times New Roman" w:eastAsia="Times New Roman" w:hAnsi="Times New Roman" w:cs="Times New Roman"/>
      <w:sz w:val="20"/>
      <w:szCs w:val="20"/>
    </w:rPr>
  </w:style>
  <w:style w:type="paragraph" w:styleId="EnvelopeAddress">
    <w:name w:val="envelope address"/>
    <w:basedOn w:val="Normal"/>
    <w:uiPriority w:val="99"/>
    <w:rsid w:val="009367FA"/>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9367FA"/>
    <w:rPr>
      <w:rFonts w:ascii="Arial" w:hAnsi="Arial" w:cs="Arial"/>
      <w:sz w:val="20"/>
      <w:szCs w:val="20"/>
    </w:rPr>
  </w:style>
  <w:style w:type="paragraph" w:styleId="FootnoteText">
    <w:name w:val="footnote text"/>
    <w:basedOn w:val="Normal"/>
    <w:link w:val="FootnoteTextChar"/>
    <w:uiPriority w:val="99"/>
    <w:semiHidden/>
    <w:rsid w:val="009367FA"/>
    <w:rPr>
      <w:sz w:val="20"/>
      <w:szCs w:val="20"/>
    </w:rPr>
  </w:style>
  <w:style w:type="character" w:customStyle="1" w:styleId="FootnoteTextChar">
    <w:name w:val="Footnote Text Char"/>
    <w:basedOn w:val="DefaultParagraphFont"/>
    <w:link w:val="FootnoteText"/>
    <w:uiPriority w:val="99"/>
    <w:semiHidden/>
    <w:rsid w:val="009367FA"/>
    <w:rPr>
      <w:rFonts w:ascii="Times New Roman" w:eastAsia="Times New Roman" w:hAnsi="Times New Roman" w:cs="Times New Roman"/>
      <w:sz w:val="20"/>
      <w:szCs w:val="20"/>
    </w:rPr>
  </w:style>
  <w:style w:type="paragraph" w:styleId="HTMLAddress">
    <w:name w:val="HTML Address"/>
    <w:basedOn w:val="Normal"/>
    <w:link w:val="HTMLAddressChar"/>
    <w:uiPriority w:val="99"/>
    <w:rsid w:val="009367FA"/>
    <w:rPr>
      <w:i/>
      <w:iCs/>
      <w:sz w:val="20"/>
      <w:szCs w:val="20"/>
    </w:rPr>
  </w:style>
  <w:style w:type="character" w:customStyle="1" w:styleId="HTMLAddressChar">
    <w:name w:val="HTML Address Char"/>
    <w:basedOn w:val="DefaultParagraphFont"/>
    <w:link w:val="HTMLAddress"/>
    <w:uiPriority w:val="99"/>
    <w:rsid w:val="009367FA"/>
    <w:rPr>
      <w:rFonts w:ascii="Times New Roman" w:eastAsia="Times New Roman" w:hAnsi="Times New Roman" w:cs="Times New Roman"/>
      <w:i/>
      <w:iCs/>
      <w:sz w:val="20"/>
      <w:szCs w:val="20"/>
    </w:rPr>
  </w:style>
  <w:style w:type="paragraph" w:styleId="HTMLPreformatted">
    <w:name w:val="HTML Preformatted"/>
    <w:basedOn w:val="Normal"/>
    <w:link w:val="HTMLPreformattedChar"/>
    <w:uiPriority w:val="99"/>
    <w:rsid w:val="009367FA"/>
    <w:rPr>
      <w:rFonts w:ascii="Courier New" w:hAnsi="Courier New"/>
      <w:sz w:val="20"/>
      <w:szCs w:val="20"/>
    </w:rPr>
  </w:style>
  <w:style w:type="character" w:customStyle="1" w:styleId="HTMLPreformattedChar">
    <w:name w:val="HTML Preformatted Char"/>
    <w:basedOn w:val="DefaultParagraphFont"/>
    <w:link w:val="HTMLPreformatted"/>
    <w:uiPriority w:val="99"/>
    <w:rsid w:val="009367FA"/>
    <w:rPr>
      <w:rFonts w:ascii="Courier New" w:eastAsia="Times New Roman" w:hAnsi="Courier New" w:cs="Times New Roman"/>
      <w:sz w:val="20"/>
      <w:szCs w:val="20"/>
    </w:rPr>
  </w:style>
  <w:style w:type="paragraph" w:styleId="Index1">
    <w:name w:val="index 1"/>
    <w:basedOn w:val="Normal"/>
    <w:next w:val="Normal"/>
    <w:autoRedefine/>
    <w:uiPriority w:val="99"/>
    <w:semiHidden/>
    <w:rsid w:val="009367FA"/>
    <w:pPr>
      <w:ind w:left="240" w:hanging="240"/>
    </w:pPr>
  </w:style>
  <w:style w:type="paragraph" w:styleId="Index2">
    <w:name w:val="index 2"/>
    <w:basedOn w:val="Normal"/>
    <w:next w:val="Normal"/>
    <w:autoRedefine/>
    <w:uiPriority w:val="99"/>
    <w:semiHidden/>
    <w:rsid w:val="009367FA"/>
    <w:pPr>
      <w:ind w:left="480" w:hanging="240"/>
    </w:pPr>
  </w:style>
  <w:style w:type="paragraph" w:styleId="Index3">
    <w:name w:val="index 3"/>
    <w:basedOn w:val="Normal"/>
    <w:next w:val="Normal"/>
    <w:autoRedefine/>
    <w:uiPriority w:val="99"/>
    <w:semiHidden/>
    <w:rsid w:val="009367FA"/>
    <w:pPr>
      <w:ind w:left="720" w:hanging="240"/>
    </w:pPr>
  </w:style>
  <w:style w:type="paragraph" w:styleId="Index4">
    <w:name w:val="index 4"/>
    <w:basedOn w:val="Normal"/>
    <w:next w:val="Normal"/>
    <w:autoRedefine/>
    <w:uiPriority w:val="99"/>
    <w:semiHidden/>
    <w:rsid w:val="009367FA"/>
    <w:pPr>
      <w:ind w:left="960" w:hanging="240"/>
    </w:pPr>
  </w:style>
  <w:style w:type="paragraph" w:styleId="Index5">
    <w:name w:val="index 5"/>
    <w:basedOn w:val="Normal"/>
    <w:next w:val="Normal"/>
    <w:autoRedefine/>
    <w:uiPriority w:val="99"/>
    <w:semiHidden/>
    <w:rsid w:val="009367FA"/>
    <w:pPr>
      <w:ind w:left="1200" w:hanging="240"/>
    </w:pPr>
  </w:style>
  <w:style w:type="paragraph" w:styleId="Index6">
    <w:name w:val="index 6"/>
    <w:basedOn w:val="Normal"/>
    <w:next w:val="Normal"/>
    <w:autoRedefine/>
    <w:uiPriority w:val="99"/>
    <w:semiHidden/>
    <w:rsid w:val="009367FA"/>
    <w:pPr>
      <w:ind w:left="1440" w:hanging="240"/>
    </w:pPr>
  </w:style>
  <w:style w:type="paragraph" w:styleId="Index7">
    <w:name w:val="index 7"/>
    <w:basedOn w:val="Normal"/>
    <w:next w:val="Normal"/>
    <w:autoRedefine/>
    <w:uiPriority w:val="99"/>
    <w:semiHidden/>
    <w:rsid w:val="009367FA"/>
    <w:pPr>
      <w:ind w:left="1680" w:hanging="240"/>
    </w:pPr>
  </w:style>
  <w:style w:type="paragraph" w:styleId="Index8">
    <w:name w:val="index 8"/>
    <w:basedOn w:val="Normal"/>
    <w:next w:val="Normal"/>
    <w:autoRedefine/>
    <w:uiPriority w:val="99"/>
    <w:semiHidden/>
    <w:rsid w:val="009367FA"/>
    <w:pPr>
      <w:ind w:left="1920" w:hanging="240"/>
    </w:pPr>
  </w:style>
  <w:style w:type="paragraph" w:styleId="Index9">
    <w:name w:val="index 9"/>
    <w:basedOn w:val="Normal"/>
    <w:next w:val="Normal"/>
    <w:autoRedefine/>
    <w:uiPriority w:val="99"/>
    <w:semiHidden/>
    <w:rsid w:val="009367FA"/>
    <w:pPr>
      <w:ind w:left="2160" w:hanging="240"/>
    </w:pPr>
  </w:style>
  <w:style w:type="paragraph" w:styleId="IndexHeading">
    <w:name w:val="index heading"/>
    <w:basedOn w:val="Normal"/>
    <w:next w:val="Index1"/>
    <w:uiPriority w:val="99"/>
    <w:semiHidden/>
    <w:rsid w:val="009367FA"/>
    <w:rPr>
      <w:rFonts w:ascii="Arial" w:hAnsi="Arial" w:cs="Arial"/>
      <w:b/>
      <w:bCs/>
    </w:rPr>
  </w:style>
  <w:style w:type="paragraph" w:styleId="List">
    <w:name w:val="List"/>
    <w:basedOn w:val="Normal"/>
    <w:uiPriority w:val="99"/>
    <w:rsid w:val="009367FA"/>
    <w:pPr>
      <w:ind w:left="283" w:hanging="283"/>
    </w:pPr>
  </w:style>
  <w:style w:type="paragraph" w:styleId="List2">
    <w:name w:val="List 2"/>
    <w:basedOn w:val="Normal"/>
    <w:uiPriority w:val="99"/>
    <w:rsid w:val="009367FA"/>
    <w:pPr>
      <w:ind w:left="566" w:hanging="283"/>
    </w:pPr>
  </w:style>
  <w:style w:type="paragraph" w:styleId="List3">
    <w:name w:val="List 3"/>
    <w:basedOn w:val="Normal"/>
    <w:uiPriority w:val="99"/>
    <w:rsid w:val="009367FA"/>
    <w:pPr>
      <w:ind w:left="849" w:hanging="283"/>
    </w:pPr>
  </w:style>
  <w:style w:type="paragraph" w:styleId="List4">
    <w:name w:val="List 4"/>
    <w:basedOn w:val="Normal"/>
    <w:uiPriority w:val="99"/>
    <w:rsid w:val="009367FA"/>
    <w:pPr>
      <w:ind w:left="1132" w:hanging="283"/>
    </w:pPr>
  </w:style>
  <w:style w:type="paragraph" w:styleId="List5">
    <w:name w:val="List 5"/>
    <w:basedOn w:val="Normal"/>
    <w:uiPriority w:val="99"/>
    <w:rsid w:val="009367FA"/>
    <w:pPr>
      <w:ind w:left="1415" w:hanging="283"/>
    </w:pPr>
  </w:style>
  <w:style w:type="paragraph" w:styleId="ListBullet">
    <w:name w:val="List Bullet"/>
    <w:basedOn w:val="Normal"/>
    <w:uiPriority w:val="99"/>
    <w:rsid w:val="009367FA"/>
    <w:pPr>
      <w:numPr>
        <w:numId w:val="1"/>
      </w:numPr>
    </w:pPr>
  </w:style>
  <w:style w:type="paragraph" w:styleId="ListBullet2">
    <w:name w:val="List Bullet 2"/>
    <w:basedOn w:val="Normal"/>
    <w:uiPriority w:val="99"/>
    <w:rsid w:val="009367FA"/>
    <w:pPr>
      <w:numPr>
        <w:numId w:val="2"/>
      </w:numPr>
    </w:pPr>
  </w:style>
  <w:style w:type="paragraph" w:styleId="ListBullet3">
    <w:name w:val="List Bullet 3"/>
    <w:basedOn w:val="Normal"/>
    <w:uiPriority w:val="99"/>
    <w:rsid w:val="009367FA"/>
    <w:pPr>
      <w:numPr>
        <w:numId w:val="3"/>
      </w:numPr>
    </w:pPr>
  </w:style>
  <w:style w:type="paragraph" w:styleId="ListBullet4">
    <w:name w:val="List Bullet 4"/>
    <w:basedOn w:val="Normal"/>
    <w:uiPriority w:val="99"/>
    <w:rsid w:val="009367FA"/>
    <w:pPr>
      <w:numPr>
        <w:numId w:val="4"/>
      </w:numPr>
    </w:pPr>
  </w:style>
  <w:style w:type="paragraph" w:styleId="ListBullet5">
    <w:name w:val="List Bullet 5"/>
    <w:basedOn w:val="Normal"/>
    <w:uiPriority w:val="99"/>
    <w:rsid w:val="009367FA"/>
    <w:pPr>
      <w:numPr>
        <w:numId w:val="5"/>
      </w:numPr>
    </w:pPr>
  </w:style>
  <w:style w:type="paragraph" w:styleId="ListContinue">
    <w:name w:val="List Continue"/>
    <w:basedOn w:val="Normal"/>
    <w:uiPriority w:val="99"/>
    <w:rsid w:val="009367FA"/>
    <w:pPr>
      <w:spacing w:after="120"/>
      <w:ind w:left="283"/>
    </w:pPr>
  </w:style>
  <w:style w:type="paragraph" w:styleId="ListContinue2">
    <w:name w:val="List Continue 2"/>
    <w:basedOn w:val="Normal"/>
    <w:uiPriority w:val="99"/>
    <w:rsid w:val="009367FA"/>
    <w:pPr>
      <w:spacing w:after="120"/>
      <w:ind w:left="566"/>
    </w:pPr>
  </w:style>
  <w:style w:type="paragraph" w:styleId="ListContinue3">
    <w:name w:val="List Continue 3"/>
    <w:basedOn w:val="Normal"/>
    <w:uiPriority w:val="99"/>
    <w:rsid w:val="009367FA"/>
    <w:pPr>
      <w:spacing w:after="120"/>
      <w:ind w:left="849"/>
    </w:pPr>
  </w:style>
  <w:style w:type="paragraph" w:styleId="ListContinue4">
    <w:name w:val="List Continue 4"/>
    <w:basedOn w:val="Normal"/>
    <w:uiPriority w:val="99"/>
    <w:rsid w:val="009367FA"/>
    <w:pPr>
      <w:spacing w:after="120"/>
      <w:ind w:left="1132"/>
    </w:pPr>
  </w:style>
  <w:style w:type="paragraph" w:styleId="ListContinue5">
    <w:name w:val="List Continue 5"/>
    <w:basedOn w:val="Normal"/>
    <w:uiPriority w:val="99"/>
    <w:rsid w:val="009367FA"/>
    <w:pPr>
      <w:spacing w:after="120"/>
      <w:ind w:left="1415"/>
    </w:pPr>
  </w:style>
  <w:style w:type="paragraph" w:styleId="ListNumber">
    <w:name w:val="List Number"/>
    <w:basedOn w:val="Normal"/>
    <w:uiPriority w:val="99"/>
    <w:rsid w:val="009367FA"/>
    <w:pPr>
      <w:numPr>
        <w:numId w:val="6"/>
      </w:numPr>
    </w:pPr>
  </w:style>
  <w:style w:type="paragraph" w:styleId="ListNumber2">
    <w:name w:val="List Number 2"/>
    <w:basedOn w:val="Normal"/>
    <w:uiPriority w:val="99"/>
    <w:rsid w:val="009367FA"/>
    <w:pPr>
      <w:numPr>
        <w:numId w:val="7"/>
      </w:numPr>
    </w:pPr>
  </w:style>
  <w:style w:type="paragraph" w:styleId="ListNumber3">
    <w:name w:val="List Number 3"/>
    <w:basedOn w:val="Normal"/>
    <w:uiPriority w:val="99"/>
    <w:rsid w:val="009367FA"/>
    <w:pPr>
      <w:numPr>
        <w:numId w:val="8"/>
      </w:numPr>
    </w:pPr>
  </w:style>
  <w:style w:type="paragraph" w:styleId="ListNumber4">
    <w:name w:val="List Number 4"/>
    <w:basedOn w:val="Normal"/>
    <w:uiPriority w:val="99"/>
    <w:rsid w:val="009367FA"/>
    <w:pPr>
      <w:numPr>
        <w:numId w:val="9"/>
      </w:numPr>
    </w:pPr>
  </w:style>
  <w:style w:type="paragraph" w:styleId="ListNumber5">
    <w:name w:val="List Number 5"/>
    <w:basedOn w:val="Normal"/>
    <w:uiPriority w:val="99"/>
    <w:rsid w:val="009367FA"/>
    <w:pPr>
      <w:numPr>
        <w:numId w:val="10"/>
      </w:numPr>
    </w:pPr>
  </w:style>
  <w:style w:type="paragraph" w:styleId="MacroText">
    <w:name w:val="macro"/>
    <w:link w:val="MacroTextChar"/>
    <w:uiPriority w:val="99"/>
    <w:semiHidden/>
    <w:rsid w:val="009367F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9367FA"/>
    <w:rPr>
      <w:rFonts w:ascii="Courier New" w:eastAsia="Times New Roman" w:hAnsi="Courier New" w:cs="Courier New"/>
      <w:sz w:val="20"/>
      <w:szCs w:val="20"/>
    </w:rPr>
  </w:style>
  <w:style w:type="paragraph" w:styleId="MessageHeader">
    <w:name w:val="Message Header"/>
    <w:basedOn w:val="Normal"/>
    <w:link w:val="MessageHeaderChar"/>
    <w:uiPriority w:val="99"/>
    <w:rsid w:val="009367F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PMingLiU" w:hAnsi="Cambria"/>
    </w:rPr>
  </w:style>
  <w:style w:type="character" w:customStyle="1" w:styleId="MessageHeaderChar">
    <w:name w:val="Message Header Char"/>
    <w:basedOn w:val="DefaultParagraphFont"/>
    <w:link w:val="MessageHeader"/>
    <w:uiPriority w:val="99"/>
    <w:rsid w:val="009367FA"/>
    <w:rPr>
      <w:rFonts w:ascii="Cambria" w:eastAsia="PMingLiU" w:hAnsi="Cambria" w:cs="Times New Roman"/>
      <w:sz w:val="24"/>
      <w:szCs w:val="24"/>
      <w:shd w:val="pct20" w:color="auto" w:fill="auto"/>
    </w:rPr>
  </w:style>
  <w:style w:type="paragraph" w:styleId="NormalWeb">
    <w:name w:val="Normal (Web)"/>
    <w:basedOn w:val="Normal"/>
    <w:uiPriority w:val="99"/>
    <w:rsid w:val="009367FA"/>
  </w:style>
  <w:style w:type="paragraph" w:styleId="NormalIndent">
    <w:name w:val="Normal Indent"/>
    <w:basedOn w:val="Normal"/>
    <w:uiPriority w:val="99"/>
    <w:rsid w:val="009367FA"/>
    <w:pPr>
      <w:ind w:left="720"/>
    </w:pPr>
  </w:style>
  <w:style w:type="paragraph" w:styleId="NoteHeading">
    <w:name w:val="Note Heading"/>
    <w:basedOn w:val="Normal"/>
    <w:next w:val="Normal"/>
    <w:link w:val="NoteHeadingChar"/>
    <w:uiPriority w:val="99"/>
    <w:rsid w:val="009367FA"/>
    <w:rPr>
      <w:sz w:val="20"/>
      <w:szCs w:val="20"/>
    </w:rPr>
  </w:style>
  <w:style w:type="character" w:customStyle="1" w:styleId="NoteHeadingChar">
    <w:name w:val="Note Heading Char"/>
    <w:basedOn w:val="DefaultParagraphFont"/>
    <w:link w:val="NoteHeading"/>
    <w:uiPriority w:val="99"/>
    <w:rsid w:val="009367FA"/>
    <w:rPr>
      <w:rFonts w:ascii="Times New Roman" w:eastAsia="Times New Roman" w:hAnsi="Times New Roman" w:cs="Times New Roman"/>
      <w:sz w:val="20"/>
      <w:szCs w:val="20"/>
    </w:rPr>
  </w:style>
  <w:style w:type="paragraph" w:styleId="PlainText">
    <w:name w:val="Plain Text"/>
    <w:basedOn w:val="Normal"/>
    <w:link w:val="PlainTextChar"/>
    <w:uiPriority w:val="99"/>
    <w:rsid w:val="009367FA"/>
    <w:rPr>
      <w:rFonts w:ascii="Courier New" w:hAnsi="Courier New"/>
      <w:sz w:val="20"/>
      <w:szCs w:val="20"/>
    </w:rPr>
  </w:style>
  <w:style w:type="character" w:customStyle="1" w:styleId="PlainTextChar">
    <w:name w:val="Plain Text Char"/>
    <w:basedOn w:val="DefaultParagraphFont"/>
    <w:link w:val="PlainText"/>
    <w:uiPriority w:val="99"/>
    <w:rsid w:val="009367FA"/>
    <w:rPr>
      <w:rFonts w:ascii="Courier New" w:eastAsia="Times New Roman" w:hAnsi="Courier New" w:cs="Times New Roman"/>
      <w:sz w:val="20"/>
      <w:szCs w:val="20"/>
    </w:rPr>
  </w:style>
  <w:style w:type="paragraph" w:styleId="Salutation">
    <w:name w:val="Salutation"/>
    <w:basedOn w:val="Normal"/>
    <w:next w:val="Normal"/>
    <w:link w:val="SalutationChar"/>
    <w:uiPriority w:val="99"/>
    <w:rsid w:val="009367FA"/>
    <w:rPr>
      <w:sz w:val="20"/>
      <w:szCs w:val="20"/>
    </w:rPr>
  </w:style>
  <w:style w:type="character" w:customStyle="1" w:styleId="SalutationChar">
    <w:name w:val="Salutation Char"/>
    <w:basedOn w:val="DefaultParagraphFont"/>
    <w:link w:val="Salutation"/>
    <w:uiPriority w:val="99"/>
    <w:rsid w:val="009367FA"/>
    <w:rPr>
      <w:rFonts w:ascii="Times New Roman" w:eastAsia="Times New Roman" w:hAnsi="Times New Roman" w:cs="Times New Roman"/>
      <w:sz w:val="20"/>
      <w:szCs w:val="20"/>
    </w:rPr>
  </w:style>
  <w:style w:type="paragraph" w:styleId="Signature">
    <w:name w:val="Signature"/>
    <w:basedOn w:val="Normal"/>
    <w:link w:val="SignatureChar"/>
    <w:uiPriority w:val="99"/>
    <w:rsid w:val="009367FA"/>
    <w:pPr>
      <w:ind w:left="4252"/>
    </w:pPr>
    <w:rPr>
      <w:sz w:val="20"/>
      <w:szCs w:val="20"/>
    </w:rPr>
  </w:style>
  <w:style w:type="character" w:customStyle="1" w:styleId="SignatureChar">
    <w:name w:val="Signature Char"/>
    <w:basedOn w:val="DefaultParagraphFont"/>
    <w:link w:val="Signature"/>
    <w:uiPriority w:val="99"/>
    <w:rsid w:val="009367FA"/>
    <w:rPr>
      <w:rFonts w:ascii="Times New Roman" w:eastAsia="Times New Roman" w:hAnsi="Times New Roman" w:cs="Times New Roman"/>
      <w:sz w:val="20"/>
      <w:szCs w:val="20"/>
    </w:rPr>
  </w:style>
  <w:style w:type="paragraph" w:styleId="Subtitle">
    <w:name w:val="Subtitle"/>
    <w:basedOn w:val="Normal"/>
    <w:link w:val="SubtitleChar"/>
    <w:uiPriority w:val="99"/>
    <w:qFormat/>
    <w:rsid w:val="009367FA"/>
    <w:pPr>
      <w:spacing w:after="60"/>
      <w:jc w:val="center"/>
      <w:outlineLvl w:val="1"/>
    </w:pPr>
    <w:rPr>
      <w:rFonts w:ascii="Cambria" w:eastAsia="PMingLiU" w:hAnsi="Cambria"/>
    </w:rPr>
  </w:style>
  <w:style w:type="character" w:customStyle="1" w:styleId="SubtitleChar">
    <w:name w:val="Subtitle Char"/>
    <w:basedOn w:val="DefaultParagraphFont"/>
    <w:link w:val="Subtitle"/>
    <w:uiPriority w:val="99"/>
    <w:rsid w:val="009367FA"/>
    <w:rPr>
      <w:rFonts w:ascii="Cambria" w:eastAsia="PMingLiU" w:hAnsi="Cambria" w:cs="Times New Roman"/>
      <w:sz w:val="24"/>
      <w:szCs w:val="24"/>
    </w:rPr>
  </w:style>
  <w:style w:type="paragraph" w:styleId="TableofAuthorities">
    <w:name w:val="table of authorities"/>
    <w:basedOn w:val="Normal"/>
    <w:next w:val="Normal"/>
    <w:uiPriority w:val="99"/>
    <w:semiHidden/>
    <w:rsid w:val="009367FA"/>
    <w:pPr>
      <w:ind w:left="240" w:hanging="240"/>
    </w:pPr>
  </w:style>
  <w:style w:type="paragraph" w:styleId="TableofFigures">
    <w:name w:val="table of figures"/>
    <w:basedOn w:val="Normal"/>
    <w:next w:val="Normal"/>
    <w:uiPriority w:val="99"/>
    <w:semiHidden/>
    <w:rsid w:val="009367FA"/>
  </w:style>
  <w:style w:type="paragraph" w:styleId="Title">
    <w:name w:val="Title"/>
    <w:basedOn w:val="Normal"/>
    <w:link w:val="TitleChar"/>
    <w:uiPriority w:val="99"/>
    <w:qFormat/>
    <w:rsid w:val="009367FA"/>
    <w:pPr>
      <w:spacing w:before="240" w:after="60"/>
      <w:jc w:val="center"/>
      <w:outlineLvl w:val="0"/>
    </w:pPr>
    <w:rPr>
      <w:rFonts w:ascii="Cambria" w:eastAsia="PMingLiU" w:hAnsi="Cambria"/>
      <w:b/>
      <w:bCs/>
      <w:kern w:val="28"/>
      <w:sz w:val="32"/>
      <w:szCs w:val="32"/>
    </w:rPr>
  </w:style>
  <w:style w:type="character" w:customStyle="1" w:styleId="TitleChar">
    <w:name w:val="Title Char"/>
    <w:basedOn w:val="DefaultParagraphFont"/>
    <w:link w:val="Title"/>
    <w:uiPriority w:val="99"/>
    <w:rsid w:val="009367FA"/>
    <w:rPr>
      <w:rFonts w:ascii="Cambria" w:eastAsia="PMingLiU" w:hAnsi="Cambria" w:cs="Times New Roman"/>
      <w:b/>
      <w:bCs/>
      <w:kern w:val="28"/>
      <w:sz w:val="32"/>
      <w:szCs w:val="32"/>
    </w:rPr>
  </w:style>
  <w:style w:type="paragraph" w:styleId="TOAHeading">
    <w:name w:val="toa heading"/>
    <w:basedOn w:val="Normal"/>
    <w:next w:val="Normal"/>
    <w:uiPriority w:val="99"/>
    <w:semiHidden/>
    <w:rsid w:val="009367FA"/>
    <w:pPr>
      <w:spacing w:before="120"/>
    </w:pPr>
    <w:rPr>
      <w:rFonts w:ascii="Arial" w:hAnsi="Arial" w:cs="Arial"/>
      <w:b/>
      <w:bCs/>
    </w:rPr>
  </w:style>
  <w:style w:type="paragraph" w:styleId="TOC1">
    <w:name w:val="toc 1"/>
    <w:basedOn w:val="Normal"/>
    <w:next w:val="Normal"/>
    <w:autoRedefine/>
    <w:uiPriority w:val="99"/>
    <w:semiHidden/>
    <w:rsid w:val="009367FA"/>
  </w:style>
  <w:style w:type="paragraph" w:styleId="TOC2">
    <w:name w:val="toc 2"/>
    <w:basedOn w:val="Normal"/>
    <w:next w:val="Normal"/>
    <w:autoRedefine/>
    <w:uiPriority w:val="99"/>
    <w:semiHidden/>
    <w:rsid w:val="009367FA"/>
    <w:pPr>
      <w:ind w:left="240"/>
    </w:pPr>
  </w:style>
  <w:style w:type="paragraph" w:styleId="TOC3">
    <w:name w:val="toc 3"/>
    <w:basedOn w:val="Normal"/>
    <w:next w:val="Normal"/>
    <w:autoRedefine/>
    <w:uiPriority w:val="99"/>
    <w:semiHidden/>
    <w:rsid w:val="009367FA"/>
    <w:pPr>
      <w:ind w:left="480"/>
    </w:pPr>
  </w:style>
  <w:style w:type="paragraph" w:styleId="TOC4">
    <w:name w:val="toc 4"/>
    <w:basedOn w:val="Normal"/>
    <w:next w:val="Normal"/>
    <w:autoRedefine/>
    <w:uiPriority w:val="99"/>
    <w:semiHidden/>
    <w:rsid w:val="009367FA"/>
    <w:pPr>
      <w:ind w:left="720"/>
    </w:pPr>
  </w:style>
  <w:style w:type="paragraph" w:styleId="TOC5">
    <w:name w:val="toc 5"/>
    <w:basedOn w:val="Normal"/>
    <w:next w:val="Normal"/>
    <w:autoRedefine/>
    <w:uiPriority w:val="99"/>
    <w:semiHidden/>
    <w:rsid w:val="009367FA"/>
    <w:pPr>
      <w:ind w:left="960"/>
    </w:pPr>
  </w:style>
  <w:style w:type="paragraph" w:styleId="TOC6">
    <w:name w:val="toc 6"/>
    <w:basedOn w:val="Normal"/>
    <w:next w:val="Normal"/>
    <w:autoRedefine/>
    <w:uiPriority w:val="99"/>
    <w:semiHidden/>
    <w:rsid w:val="009367FA"/>
    <w:pPr>
      <w:ind w:left="1200"/>
    </w:pPr>
  </w:style>
  <w:style w:type="paragraph" w:styleId="TOC7">
    <w:name w:val="toc 7"/>
    <w:basedOn w:val="Normal"/>
    <w:next w:val="Normal"/>
    <w:autoRedefine/>
    <w:uiPriority w:val="99"/>
    <w:semiHidden/>
    <w:rsid w:val="009367FA"/>
    <w:pPr>
      <w:ind w:left="1440"/>
    </w:pPr>
  </w:style>
  <w:style w:type="paragraph" w:styleId="TOC8">
    <w:name w:val="toc 8"/>
    <w:basedOn w:val="Normal"/>
    <w:next w:val="Normal"/>
    <w:autoRedefine/>
    <w:uiPriority w:val="99"/>
    <w:semiHidden/>
    <w:rsid w:val="009367FA"/>
    <w:pPr>
      <w:ind w:left="1680"/>
    </w:pPr>
  </w:style>
  <w:style w:type="paragraph" w:styleId="TOC9">
    <w:name w:val="toc 9"/>
    <w:basedOn w:val="Normal"/>
    <w:next w:val="Normal"/>
    <w:autoRedefine/>
    <w:uiPriority w:val="99"/>
    <w:semiHidden/>
    <w:rsid w:val="009367FA"/>
    <w:pPr>
      <w:ind w:left="1920"/>
    </w:pPr>
  </w:style>
  <w:style w:type="table" w:styleId="TableGrid">
    <w:name w:val="Table Grid"/>
    <w:basedOn w:val="TableNormal"/>
    <w:uiPriority w:val="99"/>
    <w:rsid w:val="009367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7FA"/>
    <w:pPr>
      <w:ind w:left="720"/>
    </w:pPr>
  </w:style>
  <w:style w:type="character" w:customStyle="1" w:styleId="st1">
    <w:name w:val="st1"/>
    <w:basedOn w:val="DefaultParagraphFont"/>
    <w:rsid w:val="009367FA"/>
    <w:rPr>
      <w:rFonts w:cs="Times New Roman"/>
    </w:rPr>
  </w:style>
  <w:style w:type="character" w:styleId="Hyperlink">
    <w:name w:val="Hyperlink"/>
    <w:basedOn w:val="DefaultParagraphFont"/>
    <w:uiPriority w:val="99"/>
    <w:unhideWhenUsed/>
    <w:rsid w:val="009367FA"/>
    <w:rPr>
      <w:color w:val="0000FF"/>
      <w:u w:val="single"/>
    </w:rPr>
  </w:style>
  <w:style w:type="paragraph" w:styleId="Revision">
    <w:name w:val="Revision"/>
    <w:hidden/>
    <w:uiPriority w:val="99"/>
    <w:semiHidden/>
    <w:rsid w:val="009367FA"/>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67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A0668306</Template>
  <TotalTime>0</TotalTime>
  <Pages>22</Pages>
  <Words>5365</Words>
  <Characters>30585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BTS</Company>
  <LinksUpToDate>false</LinksUpToDate>
  <CharactersWithSpaces>35879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Millen</dc:creator>
  <cp:lastModifiedBy>stephanie ruiz</cp:lastModifiedBy>
  <cp:revision>2</cp:revision>
  <cp:lastPrinted>2016-11-21T10:47:00Z</cp:lastPrinted>
  <dcterms:created xsi:type="dcterms:W3CDTF">2018-05-10T13:09:00Z</dcterms:created>
  <dcterms:modified xsi:type="dcterms:W3CDTF">2018-05-10T13:09:00Z</dcterms:modified>
</cp:coreProperties>
</file>